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Layout w:type="fixed"/>
        <w:tblLook w:val="0000" w:firstRow="0" w:lastRow="0" w:firstColumn="0" w:lastColumn="0" w:noHBand="0" w:noVBand="0"/>
      </w:tblPr>
      <w:tblGrid>
        <w:gridCol w:w="3794"/>
        <w:gridCol w:w="5704"/>
      </w:tblGrid>
      <w:tr w:rsidR="00782E1A" w:rsidRPr="00782E1A" w14:paraId="26F12DC8" w14:textId="77777777" w:rsidTr="001C7F30">
        <w:trPr>
          <w:trHeight w:val="893"/>
        </w:trPr>
        <w:tc>
          <w:tcPr>
            <w:tcW w:w="3794" w:type="dxa"/>
          </w:tcPr>
          <w:p w14:paraId="51EF76BE" w14:textId="77777777" w:rsidR="00250BDD" w:rsidRPr="00782E1A" w:rsidRDefault="00250BDD" w:rsidP="001C7F30">
            <w:pPr>
              <w:keepNext/>
              <w:spacing w:after="0" w:line="240" w:lineRule="auto"/>
              <w:jc w:val="center"/>
              <w:rPr>
                <w:b/>
                <w:bCs/>
                <w:color w:val="000000" w:themeColor="text1"/>
              </w:rPr>
            </w:pPr>
            <w:r w:rsidRPr="00782E1A">
              <w:rPr>
                <w:b/>
                <w:bCs/>
                <w:color w:val="000000" w:themeColor="text1"/>
              </w:rPr>
              <w:t>ỦY BAN NHÂN DÂN</w:t>
            </w:r>
          </w:p>
          <w:p w14:paraId="6AAB2D1D" w14:textId="77777777" w:rsidR="00250BDD" w:rsidRPr="00782E1A" w:rsidRDefault="00250BDD" w:rsidP="001C7F30">
            <w:pPr>
              <w:spacing w:after="0" w:line="240" w:lineRule="auto"/>
              <w:jc w:val="center"/>
              <w:rPr>
                <w:color w:val="000000" w:themeColor="text1"/>
              </w:rPr>
            </w:pPr>
            <w:r w:rsidRPr="00782E1A">
              <w:rPr>
                <w:b/>
                <w:bCs/>
                <w:noProof/>
                <w:color w:val="000000" w:themeColor="text1"/>
              </w:rPr>
              <mc:AlternateContent>
                <mc:Choice Requires="wps">
                  <w:drawing>
                    <wp:anchor distT="0" distB="0" distL="114300" distR="114300" simplePos="0" relativeHeight="251664384" behindDoc="0" locked="0" layoutInCell="1" allowOverlap="1" wp14:anchorId="726CBA2C" wp14:editId="502F186E">
                      <wp:simplePos x="0" y="0"/>
                      <wp:positionH relativeFrom="column">
                        <wp:posOffset>656590</wp:posOffset>
                      </wp:positionH>
                      <wp:positionV relativeFrom="paragraph">
                        <wp:posOffset>257810</wp:posOffset>
                      </wp:positionV>
                      <wp:extent cx="876300" cy="0"/>
                      <wp:effectExtent l="0" t="0" r="0" b="0"/>
                      <wp:wrapNone/>
                      <wp:docPr id="495046825" name="Straight Connector 10"/>
                      <wp:cNvGraphicFramePr/>
                      <a:graphic xmlns:a="http://schemas.openxmlformats.org/drawingml/2006/main">
                        <a:graphicData uri="http://schemas.microsoft.com/office/word/2010/wordprocessingShape">
                          <wps:wsp>
                            <wps:cNvCnPr/>
                            <wps:spPr>
                              <a:xfrm>
                                <a:off x="0" y="0"/>
                                <a:ext cx="876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95EBF9" id="Straight Connector 10"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7pt,20.3pt" to="120.7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" strokecolor="black [3200]" strokeweight=".5pt">
                      <v:stroke joinstyle="miter"/>
                    </v:line>
                  </w:pict>
                </mc:Fallback>
              </mc:AlternateContent>
            </w:r>
            <w:r w:rsidRPr="00782E1A">
              <w:rPr>
                <w:b/>
                <w:bCs/>
                <w:noProof/>
                <w:color w:val="000000" w:themeColor="text1"/>
              </w:rPr>
              <w:t xml:space="preserve"> </w:t>
            </w:r>
            <w:r w:rsidRPr="00782E1A">
              <w:rPr>
                <w:b/>
                <w:bCs/>
                <w:color w:val="000000" w:themeColor="text1"/>
              </w:rPr>
              <w:t>TỈNH ĐỒNG THÁP</w:t>
            </w:r>
            <w:r w:rsidRPr="00782E1A">
              <w:rPr>
                <w:noProof/>
                <w:color w:val="000000" w:themeColor="text1"/>
              </w:rPr>
              <w:t xml:space="preserve"> </w:t>
            </w:r>
            <w:r w:rsidRPr="00782E1A">
              <w:rPr>
                <w:noProof/>
                <w:color w:val="000000" w:themeColor="text1"/>
              </w:rPr>
              <mc:AlternateContent>
                <mc:Choice Requires="wps">
                  <w:drawing>
                    <wp:anchor distT="0" distB="0" distL="114300" distR="114300" simplePos="0" relativeHeight="251659264" behindDoc="0" locked="0" layoutInCell="1" hidden="0" allowOverlap="1" wp14:anchorId="39C903E9" wp14:editId="6FA7D437">
                      <wp:simplePos x="0" y="0"/>
                      <wp:positionH relativeFrom="column">
                        <wp:posOffset>666750</wp:posOffset>
                      </wp:positionH>
                      <wp:positionV relativeFrom="paragraph">
                        <wp:posOffset>203200</wp:posOffset>
                      </wp:positionV>
                      <wp:extent cx="0" cy="12700"/>
                      <wp:effectExtent l="0" t="0" r="0" b="0"/>
                      <wp:wrapNone/>
                      <wp:docPr id="1775982368" name="Straight Arrow Connector 1775982368"/>
                      <wp:cNvGraphicFramePr/>
                      <a:graphic xmlns:a="http://schemas.openxmlformats.org/drawingml/2006/main">
                        <a:graphicData uri="http://schemas.microsoft.com/office/word/2010/wordprocessingShape">
                          <wps:wsp>
                            <wps:cNvCnPr/>
                            <wps:spPr>
                              <a:xfrm>
                                <a:off x="4929758" y="3780000"/>
                                <a:ext cx="83248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7EF2857B" id="_x0000_t32" coordsize="21600,21600" o:spt="32" o:oned="t" path="m,l21600,21600e" filled="f">
                      <v:path arrowok="t" fillok="f" o:connecttype="none"/>
                      <o:lock v:ext="edit" shapetype="t"/>
                    </v:shapetype>
                    <v:shape id="Straight Arrow Connector 1775982368" o:spid="_x0000_s1026" type="#_x0000_t32" style="position:absolute;margin-left:52.5pt;margin-top:16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">
                      <v:stroke startarrowwidth="narrow" startarrowlength="short" endarrowwidth="narrow" endarrowlength="short"/>
                    </v:shape>
                  </w:pict>
                </mc:Fallback>
              </mc:AlternateContent>
            </w:r>
            <w:r w:rsidRPr="00782E1A">
              <w:rPr>
                <w:noProof/>
                <w:color w:val="000000" w:themeColor="text1"/>
              </w:rPr>
              <mc:AlternateContent>
                <mc:Choice Requires="wps">
                  <w:drawing>
                    <wp:anchor distT="0" distB="0" distL="114300" distR="114300" simplePos="0" relativeHeight="251660288" behindDoc="0" locked="0" layoutInCell="1" hidden="0" allowOverlap="1" wp14:anchorId="14852244" wp14:editId="52804DEA">
                      <wp:simplePos x="0" y="0"/>
                      <wp:positionH relativeFrom="column">
                        <wp:posOffset>675640</wp:posOffset>
                      </wp:positionH>
                      <wp:positionV relativeFrom="paragraph">
                        <wp:posOffset>210820</wp:posOffset>
                      </wp:positionV>
                      <wp:extent cx="0" cy="12700"/>
                      <wp:effectExtent l="0" t="0" r="0" b="0"/>
                      <wp:wrapNone/>
                      <wp:docPr id="1775982371" name="Straight Arrow Connector 1775982371"/>
                      <wp:cNvGraphicFramePr/>
                      <a:graphic xmlns:a="http://schemas.openxmlformats.org/drawingml/2006/main">
                        <a:graphicData uri="http://schemas.microsoft.com/office/word/2010/wordprocessingShape">
                          <wps:wsp>
                            <wps:cNvCnPr/>
                            <wps:spPr>
                              <a:xfrm>
                                <a:off x="4907850" y="3780000"/>
                                <a:ext cx="8763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w:pict>
                    <v:shape w14:anchorId="64FA9EE0" id="Straight Arrow Connector 1775982371" o:spid="_x0000_s1026" type="#_x0000_t32" style="position:absolute;margin-left:53.2pt;margin-top:16.6pt;width:0;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">
                      <v:stroke startarrowwidth="narrow" startarrowlength="short" endarrowwidth="narrow" endarrowlength="short" joinstyle="miter"/>
                    </v:shape>
                  </w:pict>
                </mc:Fallback>
              </mc:AlternateContent>
            </w:r>
          </w:p>
        </w:tc>
        <w:tc>
          <w:tcPr>
            <w:tcW w:w="5704" w:type="dxa"/>
          </w:tcPr>
          <w:p w14:paraId="43EEA66C" w14:textId="77777777" w:rsidR="00250BDD" w:rsidRPr="00782E1A" w:rsidRDefault="00250BDD" w:rsidP="001C7F30">
            <w:pPr>
              <w:keepNext/>
              <w:spacing w:after="0" w:line="240" w:lineRule="auto"/>
              <w:jc w:val="center"/>
              <w:rPr>
                <w:b/>
                <w:color w:val="000000" w:themeColor="text1"/>
              </w:rPr>
            </w:pPr>
            <w:r w:rsidRPr="00782E1A">
              <w:rPr>
                <w:b/>
                <w:color w:val="000000" w:themeColor="text1"/>
              </w:rPr>
              <w:t>CỘNG HÒA XÃ HỘI CHỦ NGHĨA VIỆT NAM</w:t>
            </w:r>
          </w:p>
          <w:p w14:paraId="357364DC" w14:textId="77777777" w:rsidR="00250BDD" w:rsidRPr="00782E1A" w:rsidRDefault="00250BDD" w:rsidP="001C7F30">
            <w:pPr>
              <w:spacing w:after="0" w:line="240" w:lineRule="auto"/>
              <w:jc w:val="center"/>
              <w:rPr>
                <w:color w:val="000000" w:themeColor="text1"/>
                <w:sz w:val="28"/>
                <w:szCs w:val="28"/>
              </w:rPr>
            </w:pPr>
            <w:r w:rsidRPr="00782E1A">
              <w:rPr>
                <w:b/>
                <w:noProof/>
                <w:color w:val="000000" w:themeColor="text1"/>
                <w:sz w:val="28"/>
                <w:szCs w:val="28"/>
              </w:rPr>
              <mc:AlternateContent>
                <mc:Choice Requires="wps">
                  <w:drawing>
                    <wp:anchor distT="0" distB="0" distL="114300" distR="114300" simplePos="0" relativeHeight="251663360" behindDoc="0" locked="0" layoutInCell="1" allowOverlap="1" wp14:anchorId="1F39E13A" wp14:editId="0A823209">
                      <wp:simplePos x="0" y="0"/>
                      <wp:positionH relativeFrom="column">
                        <wp:posOffset>628650</wp:posOffset>
                      </wp:positionH>
                      <wp:positionV relativeFrom="paragraph">
                        <wp:posOffset>229235</wp:posOffset>
                      </wp:positionV>
                      <wp:extent cx="2190750" cy="0"/>
                      <wp:effectExtent l="0" t="0" r="0" b="0"/>
                      <wp:wrapNone/>
                      <wp:docPr id="1088984325" name="Straight Connector 8"/>
                      <wp:cNvGraphicFramePr/>
                      <a:graphic xmlns:a="http://schemas.openxmlformats.org/drawingml/2006/main">
                        <a:graphicData uri="http://schemas.microsoft.com/office/word/2010/wordprocessingShape">
                          <wps:wsp>
                            <wps:cNvCnPr/>
                            <wps:spPr>
                              <a:xfrm>
                                <a:off x="0" y="0"/>
                                <a:ext cx="2190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1AA5DA" id="Straight Connector 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9.5pt,18.05pt" to="222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" strokecolor="black [3200]" strokeweight=".5pt">
                      <v:stroke joinstyle="miter"/>
                    </v:line>
                  </w:pict>
                </mc:Fallback>
              </mc:AlternateContent>
            </w:r>
            <w:r w:rsidRPr="00782E1A">
              <w:rPr>
                <w:b/>
                <w:color w:val="000000" w:themeColor="text1"/>
                <w:sz w:val="28"/>
                <w:szCs w:val="28"/>
              </w:rPr>
              <w:t>Độc lập  - Tự do - Hạnh phúc</w:t>
            </w:r>
            <w:r w:rsidRPr="00782E1A">
              <w:rPr>
                <w:noProof/>
                <w:color w:val="000000" w:themeColor="text1"/>
              </w:rPr>
              <mc:AlternateContent>
                <mc:Choice Requires="wps">
                  <w:drawing>
                    <wp:anchor distT="0" distB="0" distL="114300" distR="114300" simplePos="0" relativeHeight="251661312" behindDoc="0" locked="0" layoutInCell="1" hidden="0" allowOverlap="1" wp14:anchorId="3FC62D14" wp14:editId="30BC3FBE">
                      <wp:simplePos x="0" y="0"/>
                      <wp:positionH relativeFrom="column">
                        <wp:posOffset>717550</wp:posOffset>
                      </wp:positionH>
                      <wp:positionV relativeFrom="paragraph">
                        <wp:posOffset>203200</wp:posOffset>
                      </wp:positionV>
                      <wp:extent cx="0" cy="12700"/>
                      <wp:effectExtent l="0" t="0" r="0" b="0"/>
                      <wp:wrapNone/>
                      <wp:docPr id="1775982367" name="Straight Arrow Connector 1775982367"/>
                      <wp:cNvGraphicFramePr/>
                      <a:graphic xmlns:a="http://schemas.openxmlformats.org/drawingml/2006/main">
                        <a:graphicData uri="http://schemas.microsoft.com/office/word/2010/wordprocessingShape">
                          <wps:wsp>
                            <wps:cNvCnPr/>
                            <wps:spPr>
                              <a:xfrm>
                                <a:off x="4314125" y="3780000"/>
                                <a:ext cx="206375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w14:anchorId="00D6A902" id="Straight Arrow Connector 1775982367" o:spid="_x0000_s1026" type="#_x0000_t32" style="position:absolute;margin-left:56.5pt;margin-top:16pt;width:0;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">
                      <v:stroke startarrowwidth="narrow" startarrowlength="short" endarrowwidth="narrow" endarrowlength="short"/>
                    </v:shape>
                  </w:pict>
                </mc:Fallback>
              </mc:AlternateContent>
            </w:r>
            <w:r w:rsidRPr="00782E1A">
              <w:rPr>
                <w:noProof/>
                <w:color w:val="000000" w:themeColor="text1"/>
              </w:rPr>
              <mc:AlternateContent>
                <mc:Choice Requires="wps">
                  <w:drawing>
                    <wp:anchor distT="0" distB="0" distL="114300" distR="114300" simplePos="0" relativeHeight="251662336" behindDoc="0" locked="0" layoutInCell="1" hidden="0" allowOverlap="1" wp14:anchorId="40E62FF2" wp14:editId="59CA1B2C">
                      <wp:simplePos x="0" y="0"/>
                      <wp:positionH relativeFrom="column">
                        <wp:posOffset>628650</wp:posOffset>
                      </wp:positionH>
                      <wp:positionV relativeFrom="paragraph">
                        <wp:posOffset>226695</wp:posOffset>
                      </wp:positionV>
                      <wp:extent cx="0" cy="12700"/>
                      <wp:effectExtent l="0" t="0" r="0" b="0"/>
                      <wp:wrapNone/>
                      <wp:docPr id="1775982369" name="Straight Arrow Connector 1775982369"/>
                      <wp:cNvGraphicFramePr/>
                      <a:graphic xmlns:a="http://schemas.openxmlformats.org/drawingml/2006/main">
                        <a:graphicData uri="http://schemas.microsoft.com/office/word/2010/wordprocessingShape">
                          <wps:wsp>
                            <wps:cNvCnPr/>
                            <wps:spPr>
                              <a:xfrm>
                                <a:off x="4231575" y="3780000"/>
                                <a:ext cx="222885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w:pict>
                    <v:shape w14:anchorId="6F874437" id="Straight Arrow Connector 1775982369" o:spid="_x0000_s1026" type="#_x0000_t32" style="position:absolute;margin-left:49.5pt;margin-top:17.85pt;width:0;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">
                      <v:stroke startarrowwidth="narrow" startarrowlength="short" endarrowwidth="narrow" endarrowlength="short" joinstyle="miter"/>
                    </v:shape>
                  </w:pict>
                </mc:Fallback>
              </mc:AlternateContent>
            </w:r>
          </w:p>
        </w:tc>
      </w:tr>
      <w:tr w:rsidR="00782E1A" w:rsidRPr="00782E1A" w14:paraId="2301D61B" w14:textId="77777777" w:rsidTr="001C7F30">
        <w:trPr>
          <w:trHeight w:val="372"/>
        </w:trPr>
        <w:tc>
          <w:tcPr>
            <w:tcW w:w="3794" w:type="dxa"/>
          </w:tcPr>
          <w:p w14:paraId="0D760DAD" w14:textId="77777777" w:rsidR="00250BDD" w:rsidRPr="00782E1A" w:rsidRDefault="00250BDD" w:rsidP="001C7F30">
            <w:pPr>
              <w:spacing w:after="0" w:line="240" w:lineRule="auto"/>
              <w:jc w:val="center"/>
              <w:rPr>
                <w:b/>
                <w:color w:val="000000" w:themeColor="text1"/>
              </w:rPr>
            </w:pPr>
            <w:r w:rsidRPr="00782E1A">
              <w:rPr>
                <w:color w:val="000000" w:themeColor="text1"/>
              </w:rPr>
              <w:t>Số:          /BC-UBND</w:t>
            </w:r>
          </w:p>
        </w:tc>
        <w:tc>
          <w:tcPr>
            <w:tcW w:w="5704" w:type="dxa"/>
          </w:tcPr>
          <w:p w14:paraId="04F76C49" w14:textId="61760DAD" w:rsidR="00250BDD" w:rsidRPr="00782E1A" w:rsidRDefault="00250BDD" w:rsidP="001C7F30">
            <w:pPr>
              <w:keepNext/>
              <w:spacing w:after="0" w:line="240" w:lineRule="auto"/>
              <w:jc w:val="center"/>
              <w:rPr>
                <w:color w:val="000000" w:themeColor="text1"/>
                <w:sz w:val="28"/>
                <w:szCs w:val="28"/>
              </w:rPr>
            </w:pPr>
            <w:r w:rsidRPr="00782E1A">
              <w:rPr>
                <w:i/>
                <w:color w:val="000000" w:themeColor="text1"/>
                <w:sz w:val="28"/>
                <w:szCs w:val="28"/>
              </w:rPr>
              <w:t xml:space="preserve">Đồng Tháp, ngày       tháng </w:t>
            </w:r>
            <w:r w:rsidR="00D92FD5" w:rsidRPr="00782E1A">
              <w:rPr>
                <w:i/>
                <w:color w:val="000000" w:themeColor="text1"/>
                <w:sz w:val="28"/>
                <w:szCs w:val="28"/>
              </w:rPr>
              <w:t>5</w:t>
            </w:r>
            <w:r w:rsidRPr="00782E1A">
              <w:rPr>
                <w:i/>
                <w:color w:val="000000" w:themeColor="text1"/>
                <w:sz w:val="28"/>
                <w:szCs w:val="28"/>
              </w:rPr>
              <w:t xml:space="preserve"> năm 2026</w:t>
            </w:r>
          </w:p>
        </w:tc>
      </w:tr>
      <w:tr w:rsidR="00782E1A" w:rsidRPr="00782E1A" w14:paraId="5C0978D0" w14:textId="77777777" w:rsidTr="001C7F30">
        <w:tc>
          <w:tcPr>
            <w:tcW w:w="3794" w:type="dxa"/>
          </w:tcPr>
          <w:p w14:paraId="187F9C62" w14:textId="77777777" w:rsidR="00250BDD" w:rsidRPr="00782E1A" w:rsidRDefault="00250BDD" w:rsidP="001C7F30">
            <w:pPr>
              <w:spacing w:after="0" w:line="240" w:lineRule="auto"/>
              <w:jc w:val="center"/>
              <w:rPr>
                <w:color w:val="000000" w:themeColor="text1"/>
              </w:rPr>
            </w:pPr>
          </w:p>
        </w:tc>
        <w:tc>
          <w:tcPr>
            <w:tcW w:w="5704" w:type="dxa"/>
          </w:tcPr>
          <w:p w14:paraId="729F1585" w14:textId="77777777" w:rsidR="00250BDD" w:rsidRPr="00782E1A" w:rsidRDefault="00250BDD" w:rsidP="001C7F30">
            <w:pPr>
              <w:keepNext/>
              <w:spacing w:after="0" w:line="240" w:lineRule="auto"/>
              <w:jc w:val="center"/>
              <w:rPr>
                <w:b/>
                <w:i/>
                <w:color w:val="000000" w:themeColor="text1"/>
              </w:rPr>
            </w:pPr>
          </w:p>
        </w:tc>
      </w:tr>
    </w:tbl>
    <w:p w14:paraId="36C47316" w14:textId="77777777" w:rsidR="00917906" w:rsidRPr="00782E1A" w:rsidRDefault="00917906" w:rsidP="00917906">
      <w:pPr>
        <w:keepNext/>
        <w:spacing w:after="0" w:line="240" w:lineRule="auto"/>
        <w:jc w:val="center"/>
        <w:rPr>
          <w:b/>
          <w:color w:val="000000" w:themeColor="text1"/>
          <w:sz w:val="28"/>
          <w:szCs w:val="28"/>
        </w:rPr>
      </w:pPr>
      <w:r w:rsidRPr="00782E1A">
        <w:rPr>
          <w:b/>
          <w:color w:val="000000" w:themeColor="text1"/>
          <w:sz w:val="28"/>
          <w:szCs w:val="28"/>
        </w:rPr>
        <w:t>BÁO CÁO</w:t>
      </w:r>
    </w:p>
    <w:p w14:paraId="57BF9045" w14:textId="77777777" w:rsidR="00876411" w:rsidRPr="00782E1A" w:rsidRDefault="00917906" w:rsidP="00917906">
      <w:pPr>
        <w:spacing w:after="0" w:line="240" w:lineRule="auto"/>
        <w:jc w:val="center"/>
        <w:rPr>
          <w:b/>
          <w:noProof/>
          <w:color w:val="000000" w:themeColor="text1"/>
          <w:sz w:val="28"/>
          <w:szCs w:val="28"/>
        </w:rPr>
      </w:pPr>
      <w:r w:rsidRPr="00782E1A">
        <w:rPr>
          <w:b/>
          <w:noProof/>
          <w:color w:val="000000" w:themeColor="text1"/>
          <w:sz w:val="28"/>
          <w:szCs w:val="28"/>
        </w:rPr>
        <w:t xml:space="preserve">Tổng kết hoạt động hợp tác với Trường Đại học Mở </w:t>
      </w:r>
    </w:p>
    <w:p w14:paraId="744A541A" w14:textId="27150EB6" w:rsidR="009F383B" w:rsidRPr="00782E1A" w:rsidRDefault="00917906" w:rsidP="00876411">
      <w:pPr>
        <w:spacing w:after="0" w:line="240" w:lineRule="auto"/>
        <w:jc w:val="center"/>
        <w:rPr>
          <w:color w:val="000000" w:themeColor="text1"/>
        </w:rPr>
      </w:pPr>
      <w:r w:rsidRPr="00782E1A">
        <w:rPr>
          <w:b/>
          <w:noProof/>
          <w:color w:val="000000" w:themeColor="text1"/>
          <w:sz w:val="28"/>
          <w:szCs w:val="28"/>
        </w:rPr>
        <w:t>Thành phố</w:t>
      </w:r>
      <w:r w:rsidRPr="00782E1A">
        <w:rPr>
          <w:b/>
          <w:noProof/>
          <w:color w:val="000000" w:themeColor="text1"/>
          <w:sz w:val="28"/>
          <w:szCs w:val="28"/>
        </w:rPr>
        <mc:AlternateContent>
          <mc:Choice Requires="wps">
            <w:drawing>
              <wp:anchor distT="0" distB="0" distL="114300" distR="114300" simplePos="0" relativeHeight="251666432" behindDoc="0" locked="0" layoutInCell="1" allowOverlap="1" wp14:anchorId="52FA7903" wp14:editId="6E013EDB">
                <wp:simplePos x="0" y="0"/>
                <wp:positionH relativeFrom="column">
                  <wp:posOffset>2291080</wp:posOffset>
                </wp:positionH>
                <wp:positionV relativeFrom="paragraph">
                  <wp:posOffset>309245</wp:posOffset>
                </wp:positionV>
                <wp:extent cx="1381125" cy="0"/>
                <wp:effectExtent l="0" t="0" r="0" b="0"/>
                <wp:wrapNone/>
                <wp:docPr id="750032548" name="Straight Connector 9"/>
                <wp:cNvGraphicFramePr/>
                <a:graphic xmlns:a="http://schemas.openxmlformats.org/drawingml/2006/main">
                  <a:graphicData uri="http://schemas.microsoft.com/office/word/2010/wordprocessingShape">
                    <wps:wsp>
                      <wps:cNvCnPr/>
                      <wps:spPr>
                        <a:xfrm>
                          <a:off x="0" y="0"/>
                          <a:ext cx="1381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B21F41" id="Straight Connector 9"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80.4pt,24.35pt" to="289.15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" strokecolor="black [3200]" strokeweight=".5pt">
                <v:stroke joinstyle="miter"/>
              </v:line>
            </w:pict>
          </mc:Fallback>
        </mc:AlternateContent>
      </w:r>
      <w:r w:rsidR="00876411" w:rsidRPr="00782E1A">
        <w:rPr>
          <w:b/>
          <w:noProof/>
          <w:color w:val="000000" w:themeColor="text1"/>
          <w:sz w:val="28"/>
          <w:szCs w:val="28"/>
        </w:rPr>
        <w:t xml:space="preserve"> </w:t>
      </w:r>
      <w:r w:rsidRPr="00782E1A">
        <w:rPr>
          <w:b/>
          <w:noProof/>
          <w:color w:val="000000" w:themeColor="text1"/>
          <w:sz w:val="28"/>
          <w:szCs w:val="28"/>
        </w:rPr>
        <w:t>Hồ Chí Minh giai đoạn đến năm 2025</w:t>
      </w:r>
    </w:p>
    <w:p w14:paraId="213EEB39" w14:textId="77777777" w:rsidR="00250BDD" w:rsidRPr="00782E1A" w:rsidRDefault="00250BDD" w:rsidP="00250BDD">
      <w:pPr>
        <w:rPr>
          <w:color w:val="000000" w:themeColor="text1"/>
        </w:rPr>
      </w:pPr>
    </w:p>
    <w:p w14:paraId="023F48F9" w14:textId="3AC11218" w:rsidR="00250BDD" w:rsidRPr="00782E1A" w:rsidRDefault="00250BDD" w:rsidP="00A64DD5">
      <w:pPr>
        <w:spacing w:before="120" w:after="120" w:line="240" w:lineRule="auto"/>
        <w:ind w:firstLine="720"/>
        <w:jc w:val="both"/>
        <w:rPr>
          <w:color w:val="000000" w:themeColor="text1"/>
          <w:sz w:val="28"/>
          <w:szCs w:val="28"/>
        </w:rPr>
      </w:pPr>
      <w:r w:rsidRPr="00782E1A">
        <w:rPr>
          <w:color w:val="000000" w:themeColor="text1"/>
          <w:sz w:val="28"/>
          <w:szCs w:val="28"/>
        </w:rPr>
        <w:t xml:space="preserve">Căn cứ Bản thỏa thuận hợp tác giữa Ủy ban nhân dân </w:t>
      </w:r>
      <w:r w:rsidR="00876411" w:rsidRPr="00782E1A">
        <w:rPr>
          <w:color w:val="000000" w:themeColor="text1"/>
          <w:sz w:val="28"/>
          <w:szCs w:val="28"/>
        </w:rPr>
        <w:t>t</w:t>
      </w:r>
      <w:r w:rsidRPr="00782E1A">
        <w:rPr>
          <w:color w:val="000000" w:themeColor="text1"/>
          <w:sz w:val="28"/>
          <w:szCs w:val="28"/>
        </w:rPr>
        <w:t>ỉnh với Trường Đại học Mở Thành phố Hồ Chí Minh, giai đoạn đến năm 2025.</w:t>
      </w:r>
      <w:r w:rsidR="004B5A2E" w:rsidRPr="00782E1A">
        <w:rPr>
          <w:color w:val="000000" w:themeColor="text1"/>
          <w:sz w:val="28"/>
          <w:szCs w:val="28"/>
        </w:rPr>
        <w:t xml:space="preserve"> </w:t>
      </w:r>
      <w:r w:rsidR="00876411" w:rsidRPr="00782E1A">
        <w:rPr>
          <w:color w:val="000000" w:themeColor="text1"/>
          <w:sz w:val="28"/>
          <w:szCs w:val="28"/>
        </w:rPr>
        <w:t>Ủy</w:t>
      </w:r>
      <w:r w:rsidRPr="00782E1A">
        <w:rPr>
          <w:color w:val="000000" w:themeColor="text1"/>
          <w:sz w:val="28"/>
          <w:szCs w:val="28"/>
        </w:rPr>
        <w:t xml:space="preserve"> ban nhân dân tỉnh báo cáo tổng kết hoạt động hợp tác giai đoạn đến năm 2025, cụ thể như sau:</w:t>
      </w:r>
    </w:p>
    <w:p w14:paraId="3CFE0E6D" w14:textId="77777777" w:rsidR="00BC10CD" w:rsidRPr="00782E1A" w:rsidRDefault="00BC10CD" w:rsidP="00A64DD5">
      <w:pPr>
        <w:spacing w:before="120" w:after="120" w:line="240" w:lineRule="auto"/>
        <w:ind w:firstLine="720"/>
        <w:jc w:val="both"/>
        <w:rPr>
          <w:b/>
          <w:bCs/>
          <w:color w:val="000000" w:themeColor="text1"/>
          <w:sz w:val="28"/>
          <w:szCs w:val="20"/>
          <w:lang w:val="af-ZA"/>
        </w:rPr>
      </w:pPr>
      <w:r w:rsidRPr="00782E1A">
        <w:rPr>
          <w:b/>
          <w:bCs/>
          <w:color w:val="000000" w:themeColor="text1"/>
          <w:sz w:val="28"/>
          <w:szCs w:val="20"/>
          <w:lang w:val="af-ZA"/>
        </w:rPr>
        <w:t>I. CÔNG TÁC TRIỂN KHAI GIAI ĐOẠN TRƯỚC</w:t>
      </w:r>
    </w:p>
    <w:p w14:paraId="2B6E28C5" w14:textId="2A05ECD6" w:rsidR="00876411" w:rsidRPr="00782E1A" w:rsidRDefault="00876411" w:rsidP="00A64DD5">
      <w:pPr>
        <w:spacing w:before="120" w:after="120" w:line="240" w:lineRule="auto"/>
        <w:ind w:firstLine="720"/>
        <w:jc w:val="both"/>
        <w:rPr>
          <w:color w:val="000000" w:themeColor="text1"/>
          <w:sz w:val="28"/>
          <w:szCs w:val="28"/>
        </w:rPr>
      </w:pPr>
      <w:r w:rsidRPr="00782E1A">
        <w:rPr>
          <w:color w:val="000000" w:themeColor="text1"/>
          <w:sz w:val="28"/>
          <w:szCs w:val="28"/>
        </w:rPr>
        <w:t>Trên cơ sở các chương trình, kế hoạch phát triển kinh tế - xã hội của tỉnh, đơn vị đã tham mưu UBND tỉnh ký kết với Trường Đại học Mở Thành phố Hồ Chí Minh giai đoạn đến năm 2025 với các nội dung trọng tâm như sau: Hợp tác về đào tạo và bồi dưỡng nguồn nhân lực; Hợp tác về nghiên cứu, chuyển giao khoa học và công nghệ, chuyển đổi số; Hợp tác về tư vấn, thông tin, hội thảo, phản biện trong lĩnh vực quy hoạch và phát triển kinh tế - xã hội; Hợp tác các lĩnh vực khác.</w:t>
      </w:r>
    </w:p>
    <w:p w14:paraId="3146D6ED" w14:textId="77777777" w:rsidR="00BC10CD" w:rsidRPr="00782E1A" w:rsidRDefault="00BC10CD" w:rsidP="00A64DD5">
      <w:pPr>
        <w:spacing w:before="120" w:after="120" w:line="240" w:lineRule="auto"/>
        <w:ind w:firstLine="720"/>
        <w:jc w:val="both"/>
        <w:rPr>
          <w:b/>
          <w:bCs/>
          <w:color w:val="000000" w:themeColor="text1"/>
          <w:sz w:val="28"/>
          <w:szCs w:val="20"/>
          <w:lang w:val="af-ZA"/>
        </w:rPr>
      </w:pPr>
      <w:r w:rsidRPr="00782E1A">
        <w:rPr>
          <w:b/>
          <w:bCs/>
          <w:color w:val="000000" w:themeColor="text1"/>
          <w:sz w:val="28"/>
          <w:szCs w:val="20"/>
          <w:lang w:val="af-ZA"/>
        </w:rPr>
        <w:t>II. KẾT QUẢ THỰC HIỆN</w:t>
      </w:r>
    </w:p>
    <w:p w14:paraId="05B01C8A" w14:textId="77777777" w:rsidR="00BC10CD" w:rsidRPr="00782E1A" w:rsidRDefault="00BC10CD" w:rsidP="00A64DD5">
      <w:pPr>
        <w:spacing w:before="120" w:after="120" w:line="240" w:lineRule="auto"/>
        <w:ind w:firstLine="720"/>
        <w:jc w:val="both"/>
        <w:rPr>
          <w:color w:val="000000" w:themeColor="text1"/>
          <w:sz w:val="28"/>
          <w:szCs w:val="20"/>
          <w:lang w:val="af-ZA"/>
        </w:rPr>
      </w:pPr>
      <w:r w:rsidRPr="00782E1A">
        <w:rPr>
          <w:color w:val="000000" w:themeColor="text1"/>
          <w:sz w:val="28"/>
          <w:szCs w:val="20"/>
          <w:lang w:val="af-ZA"/>
        </w:rPr>
        <w:t>Kết quả đạt được trên từng lĩnh vực theo bản ghi nhớ:</w:t>
      </w:r>
    </w:p>
    <w:p w14:paraId="594BC072" w14:textId="77777777" w:rsidR="00DA3DE0" w:rsidRPr="00782E1A" w:rsidRDefault="00DA3DE0" w:rsidP="00DA3DE0">
      <w:pPr>
        <w:spacing w:before="120" w:after="120" w:line="240" w:lineRule="auto"/>
        <w:ind w:firstLine="720"/>
        <w:jc w:val="both"/>
        <w:rPr>
          <w:color w:val="000000" w:themeColor="text1"/>
          <w:sz w:val="28"/>
          <w:szCs w:val="28"/>
          <w:lang w:val="af-ZA"/>
        </w:rPr>
      </w:pPr>
      <w:r w:rsidRPr="00782E1A">
        <w:rPr>
          <w:b/>
          <w:bCs/>
          <w:color w:val="000000" w:themeColor="text1"/>
          <w:sz w:val="28"/>
          <w:szCs w:val="20"/>
          <w:lang w:val="af-ZA"/>
        </w:rPr>
        <w:t>1.</w:t>
      </w:r>
      <w:r w:rsidRPr="00782E1A">
        <w:rPr>
          <w:color w:val="000000" w:themeColor="text1"/>
          <w:sz w:val="28"/>
          <w:szCs w:val="20"/>
          <w:lang w:val="af-ZA"/>
        </w:rPr>
        <w:t xml:space="preserve"> </w:t>
      </w:r>
      <w:r w:rsidRPr="00782E1A">
        <w:rPr>
          <w:color w:val="000000" w:themeColor="text1"/>
          <w:sz w:val="28"/>
          <w:szCs w:val="28"/>
          <w:lang w:val="af-ZA"/>
        </w:rPr>
        <w:t>Công tác triển khai đào tạo (qui mô) giai đoạn 2019 – 2025 trên địa bàn tỉnh Đồng Tháp đạt được kết quả cụ thể như sau:</w:t>
      </w:r>
    </w:p>
    <w:p w14:paraId="4A22AEBA" w14:textId="10490154" w:rsidR="00DA3DE0" w:rsidRPr="00782E1A" w:rsidRDefault="004D65C6" w:rsidP="00DA3DE0">
      <w:pPr>
        <w:spacing w:before="120" w:after="120" w:line="240" w:lineRule="auto"/>
        <w:ind w:firstLine="720"/>
        <w:jc w:val="both"/>
        <w:rPr>
          <w:color w:val="000000" w:themeColor="text1"/>
          <w:sz w:val="28"/>
          <w:szCs w:val="28"/>
          <w:lang w:val="af-ZA"/>
        </w:rPr>
      </w:pPr>
      <w:r w:rsidRPr="00782E1A">
        <w:rPr>
          <w:b/>
          <w:bCs/>
          <w:color w:val="000000" w:themeColor="text1"/>
          <w:sz w:val="28"/>
          <w:szCs w:val="28"/>
          <w:lang w:val="af-ZA"/>
        </w:rPr>
        <w:t>a)</w:t>
      </w:r>
      <w:r w:rsidR="00DA3DE0" w:rsidRPr="00782E1A">
        <w:rPr>
          <w:color w:val="000000" w:themeColor="text1"/>
          <w:sz w:val="28"/>
          <w:szCs w:val="28"/>
          <w:lang w:val="af-ZA"/>
        </w:rPr>
        <w:t xml:space="preserve"> Hình thức đào tạo từ xa (ĐTTX), vừa làm vừa học (VLVH) </w:t>
      </w:r>
    </w:p>
    <w:p w14:paraId="5D663B75" w14:textId="1F0ECC0A" w:rsidR="00247773" w:rsidRPr="00782E1A" w:rsidRDefault="00384461" w:rsidP="00A64DD5">
      <w:pPr>
        <w:spacing w:before="120" w:after="120" w:line="240" w:lineRule="auto"/>
        <w:ind w:firstLine="720"/>
        <w:jc w:val="both"/>
        <w:rPr>
          <w:color w:val="000000" w:themeColor="text1"/>
          <w:sz w:val="28"/>
          <w:szCs w:val="28"/>
          <w:lang w:val="vi-VN"/>
        </w:rPr>
      </w:pPr>
      <w:r w:rsidRPr="00782E1A">
        <w:rPr>
          <w:color w:val="000000" w:themeColor="text1"/>
          <w:sz w:val="28"/>
          <w:szCs w:val="28"/>
          <w:lang w:val="en-US"/>
        </w:rPr>
        <w:t>-</w:t>
      </w:r>
      <w:r w:rsidR="00247773" w:rsidRPr="00782E1A">
        <w:rPr>
          <w:color w:val="000000" w:themeColor="text1"/>
          <w:sz w:val="28"/>
          <w:szCs w:val="28"/>
          <w:lang w:val="en-US"/>
        </w:rPr>
        <w:t xml:space="preserve"> </w:t>
      </w:r>
      <w:r w:rsidR="0074316C" w:rsidRPr="00782E1A">
        <w:rPr>
          <w:color w:val="000000" w:themeColor="text1"/>
          <w:sz w:val="28"/>
          <w:szCs w:val="28"/>
          <w:lang w:val="vi-VN"/>
        </w:rPr>
        <w:t>Q</w:t>
      </w:r>
      <w:r w:rsidR="00A64DD5" w:rsidRPr="00782E1A">
        <w:rPr>
          <w:color w:val="000000" w:themeColor="text1"/>
          <w:sz w:val="28"/>
          <w:szCs w:val="28"/>
          <w:lang w:val="en-US"/>
        </w:rPr>
        <w:t>uy</w:t>
      </w:r>
      <w:r w:rsidR="0074316C" w:rsidRPr="00782E1A">
        <w:rPr>
          <w:color w:val="000000" w:themeColor="text1"/>
          <w:sz w:val="28"/>
          <w:szCs w:val="28"/>
          <w:lang w:val="vi-VN"/>
        </w:rPr>
        <w:t xml:space="preserve"> mô sinh viên tỉnh Đồng Tháp (cũ) theo học hình thức ĐTTX, VLVH do Trường Đại Học Mở Thành phố Hồ Chí Minh liên kết với </w:t>
      </w:r>
      <w:r w:rsidR="0074316C" w:rsidRPr="00782E1A">
        <w:rPr>
          <w:color w:val="000000" w:themeColor="text1"/>
          <w:sz w:val="28"/>
          <w:szCs w:val="28"/>
        </w:rPr>
        <w:t>Trường Cao đẳng Cộng đồng Đồng Tháp</w:t>
      </w:r>
      <w:r w:rsidR="0074316C" w:rsidRPr="00782E1A">
        <w:rPr>
          <w:color w:val="000000" w:themeColor="text1"/>
          <w:sz w:val="28"/>
          <w:szCs w:val="28"/>
          <w:lang w:val="vi-VN"/>
        </w:rPr>
        <w:t xml:space="preserve"> và </w:t>
      </w:r>
      <w:r w:rsidR="0074316C" w:rsidRPr="00782E1A">
        <w:rPr>
          <w:color w:val="000000" w:themeColor="text1"/>
          <w:sz w:val="28"/>
          <w:szCs w:val="28"/>
        </w:rPr>
        <w:t xml:space="preserve">Trường Chính trị </w:t>
      </w:r>
      <w:r w:rsidR="0074316C" w:rsidRPr="00782E1A">
        <w:rPr>
          <w:color w:val="000000" w:themeColor="text1"/>
          <w:sz w:val="28"/>
          <w:szCs w:val="28"/>
          <w:lang w:val="vi-VN"/>
        </w:rPr>
        <w:t xml:space="preserve">tỉnh </w:t>
      </w:r>
      <w:r w:rsidR="0074316C" w:rsidRPr="00782E1A">
        <w:rPr>
          <w:color w:val="000000" w:themeColor="text1"/>
          <w:sz w:val="28"/>
          <w:szCs w:val="28"/>
        </w:rPr>
        <w:t>Đồng Tháp</w:t>
      </w:r>
      <w:r w:rsidR="0074316C" w:rsidRPr="00782E1A">
        <w:rPr>
          <w:color w:val="000000" w:themeColor="text1"/>
          <w:sz w:val="28"/>
          <w:szCs w:val="28"/>
          <w:lang w:val="vi-VN"/>
        </w:rPr>
        <w:t xml:space="preserve">, trong giai đoạn 2019 </w:t>
      </w:r>
      <w:r w:rsidR="0074316C" w:rsidRPr="00782E1A">
        <w:rPr>
          <w:color w:val="000000" w:themeColor="text1"/>
          <w:sz w:val="28"/>
          <w:szCs w:val="28"/>
          <w:lang w:val="en-US"/>
        </w:rPr>
        <w:t>-</w:t>
      </w:r>
      <w:r w:rsidR="0074316C" w:rsidRPr="00782E1A">
        <w:rPr>
          <w:color w:val="000000" w:themeColor="text1"/>
          <w:sz w:val="28"/>
          <w:szCs w:val="28"/>
          <w:lang w:val="vi-VN"/>
        </w:rPr>
        <w:t xml:space="preserve"> 2025 </w:t>
      </w:r>
      <w:r w:rsidR="0074316C" w:rsidRPr="00782E1A">
        <w:rPr>
          <w:color w:val="000000" w:themeColor="text1"/>
          <w:sz w:val="28"/>
          <w:szCs w:val="28"/>
          <w:lang w:val="en-US"/>
        </w:rPr>
        <w:t>là</w:t>
      </w:r>
      <w:r w:rsidR="0074316C" w:rsidRPr="00782E1A">
        <w:rPr>
          <w:color w:val="000000" w:themeColor="text1"/>
          <w:sz w:val="28"/>
          <w:szCs w:val="28"/>
          <w:lang w:val="vi-VN"/>
        </w:rPr>
        <w:t xml:space="preserve"> 313 sinh viên. Trong đó, hình thức ĐTTX có 44 sinh viên và hình thức VLVH có 269 sinh viên. Sinh viên theo học hình thức ĐTTX, VLVH tập trung vào các ngành chính là Kế toán, Luật kinh tế, Quản trị kinh doanh, Kinh tế, Công nghệ Kỹ thuật Công trình Xây dựng và Ngôn ngữ Anh.</w:t>
      </w:r>
      <w:r w:rsidR="0028530A" w:rsidRPr="00782E1A">
        <w:rPr>
          <w:color w:val="000000" w:themeColor="text1"/>
          <w:sz w:val="28"/>
          <w:szCs w:val="28"/>
          <w:lang w:val="en-US"/>
        </w:rPr>
        <w:t xml:space="preserve"> </w:t>
      </w:r>
      <w:r w:rsidR="00247773" w:rsidRPr="00782E1A">
        <w:rPr>
          <w:color w:val="000000" w:themeColor="text1"/>
          <w:sz w:val="28"/>
          <w:szCs w:val="28"/>
          <w:lang w:val="en-US"/>
        </w:rPr>
        <w:t xml:space="preserve">Kết quả </w:t>
      </w:r>
      <w:r w:rsidR="00247773" w:rsidRPr="00782E1A">
        <w:rPr>
          <w:color w:val="000000" w:themeColor="text1"/>
          <w:sz w:val="28"/>
          <w:szCs w:val="28"/>
          <w:lang w:val="vi-VN"/>
        </w:rPr>
        <w:t>có 162 sinh viên đã tốt nghiệp. Các ngành tập trung đào tạo theo yêu cầu của địa phương và theo nhu cầu của người học là: Công nghệ kỹ thuật công trình xây dựng, Kế toán, Kinh tế, Quản trị kinh doanh, Luật Kinh tế và Ngôn ngữ Anh. Trong đó, sinh viên tốt nghiệp theo học hình thức VLVH là 110 sinh viên và ĐTTX (KH) là 52 sinh viên.</w:t>
      </w:r>
    </w:p>
    <w:p w14:paraId="7FEE47D7" w14:textId="3128402E" w:rsidR="0028530A" w:rsidRPr="00782E1A" w:rsidRDefault="00384461" w:rsidP="00A64DD5">
      <w:pPr>
        <w:spacing w:before="120" w:after="120" w:line="240" w:lineRule="auto"/>
        <w:ind w:firstLine="720"/>
        <w:jc w:val="both"/>
        <w:rPr>
          <w:color w:val="000000" w:themeColor="text1"/>
          <w:sz w:val="28"/>
          <w:szCs w:val="28"/>
          <w:lang w:val="vi-VN"/>
        </w:rPr>
      </w:pPr>
      <w:r w:rsidRPr="00782E1A">
        <w:rPr>
          <w:color w:val="000000" w:themeColor="text1"/>
          <w:sz w:val="28"/>
          <w:szCs w:val="28"/>
          <w:lang w:val="en-US"/>
        </w:rPr>
        <w:t>-</w:t>
      </w:r>
      <w:r w:rsidR="00247773" w:rsidRPr="00782E1A">
        <w:rPr>
          <w:color w:val="000000" w:themeColor="text1"/>
          <w:sz w:val="28"/>
          <w:szCs w:val="28"/>
          <w:lang w:val="en-US"/>
        </w:rPr>
        <w:t xml:space="preserve"> Q</w:t>
      </w:r>
      <w:r w:rsidR="00A64DD5" w:rsidRPr="00782E1A">
        <w:rPr>
          <w:color w:val="000000" w:themeColor="text1"/>
          <w:sz w:val="28"/>
          <w:szCs w:val="28"/>
          <w:lang w:val="en-US"/>
        </w:rPr>
        <w:t>uy</w:t>
      </w:r>
      <w:r w:rsidR="00247773" w:rsidRPr="00782E1A">
        <w:rPr>
          <w:color w:val="000000" w:themeColor="text1"/>
          <w:sz w:val="28"/>
          <w:szCs w:val="28"/>
          <w:lang w:val="en-US"/>
        </w:rPr>
        <w:t xml:space="preserve"> </w:t>
      </w:r>
      <w:r w:rsidR="00B52817" w:rsidRPr="00782E1A">
        <w:rPr>
          <w:color w:val="000000" w:themeColor="text1"/>
          <w:sz w:val="28"/>
          <w:szCs w:val="28"/>
          <w:lang w:val="en-US"/>
        </w:rPr>
        <w:t xml:space="preserve">mô sinh viên tỉnh Tiền Giang (cũ) theo học hình thức ĐTTX (không có trường hợp học tập theo hình thức VLVH) do Trường Đại học Mở Thành phố Hồ Chí Minh liên kết với </w:t>
      </w:r>
      <w:r w:rsidR="00B52817" w:rsidRPr="00782E1A">
        <w:rPr>
          <w:color w:val="000000" w:themeColor="text1"/>
          <w:sz w:val="28"/>
          <w:szCs w:val="28"/>
        </w:rPr>
        <w:t>Trung tâm Giáo dục thường xuyên Tiền Giang</w:t>
      </w:r>
      <w:r w:rsidR="00B52817" w:rsidRPr="00782E1A">
        <w:rPr>
          <w:color w:val="000000" w:themeColor="text1"/>
          <w:sz w:val="28"/>
          <w:szCs w:val="28"/>
          <w:lang w:val="en-US"/>
        </w:rPr>
        <w:t xml:space="preserve"> (cũ), trong giai đoạn 2019 - 2025 là 152 sinh viên. Sinh viên theo học hình thức ĐTTX, tập trung vào các ngành chính là Kế toán, Luật kinh tế, Quản trị kinh doanh, Kinh </w:t>
      </w:r>
      <w:r w:rsidR="00B52817" w:rsidRPr="00782E1A">
        <w:rPr>
          <w:color w:val="000000" w:themeColor="text1"/>
          <w:sz w:val="28"/>
          <w:szCs w:val="28"/>
          <w:lang w:val="en-US"/>
        </w:rPr>
        <w:lastRenderedPageBreak/>
        <w:t xml:space="preserve">tế và </w:t>
      </w:r>
      <w:r w:rsidR="00B52817" w:rsidRPr="00782E1A">
        <w:rPr>
          <w:color w:val="000000" w:themeColor="text1"/>
          <w:sz w:val="28"/>
          <w:szCs w:val="28"/>
        </w:rPr>
        <w:t>Công nghệ Kỹ thuật Công trình Xây dựng</w:t>
      </w:r>
      <w:r w:rsidR="00B52817" w:rsidRPr="00782E1A">
        <w:rPr>
          <w:color w:val="000000" w:themeColor="text1"/>
          <w:sz w:val="28"/>
          <w:szCs w:val="28"/>
          <w:lang w:val="en-US"/>
        </w:rPr>
        <w:t>.</w:t>
      </w:r>
      <w:r w:rsidR="0028530A" w:rsidRPr="00782E1A">
        <w:rPr>
          <w:color w:val="000000" w:themeColor="text1"/>
          <w:sz w:val="28"/>
          <w:szCs w:val="28"/>
          <w:lang w:val="en-US"/>
        </w:rPr>
        <w:t xml:space="preserve"> Kết quả </w:t>
      </w:r>
      <w:r w:rsidR="0028530A" w:rsidRPr="00782E1A">
        <w:rPr>
          <w:color w:val="000000" w:themeColor="text1"/>
          <w:sz w:val="28"/>
          <w:szCs w:val="28"/>
          <w:lang w:val="vi-VN"/>
        </w:rPr>
        <w:t>có 90 sinh viên đã tốt nghiệp (tất cả đều theo học hình thức ĐTTX). Các ngành tập trung đào tạo theo yêu cầu của địa phương và theo nhu cầu của người học là: Công nghệ kỹ thuật công trình xây dựng, Luật Kinh tế, Quản trị kinh doanh, Kế toán và Kinh tế.</w:t>
      </w:r>
    </w:p>
    <w:p w14:paraId="5D9438EA" w14:textId="3CB8F4C8" w:rsidR="00C609BF" w:rsidRPr="00782E1A" w:rsidRDefault="00814652" w:rsidP="00A64DD5">
      <w:pPr>
        <w:spacing w:before="120" w:after="120" w:line="240" w:lineRule="auto"/>
        <w:ind w:firstLine="720"/>
        <w:jc w:val="both"/>
        <w:rPr>
          <w:color w:val="000000" w:themeColor="text1"/>
          <w:sz w:val="28"/>
          <w:szCs w:val="28"/>
          <w:lang w:val="en-US"/>
        </w:rPr>
      </w:pPr>
      <w:r w:rsidRPr="00782E1A">
        <w:rPr>
          <w:color w:val="000000" w:themeColor="text1"/>
          <w:sz w:val="28"/>
          <w:szCs w:val="28"/>
          <w:lang w:val="en-US"/>
        </w:rPr>
        <w:t xml:space="preserve">- </w:t>
      </w:r>
      <w:r w:rsidR="0028530A" w:rsidRPr="00782E1A">
        <w:rPr>
          <w:color w:val="000000" w:themeColor="text1"/>
          <w:sz w:val="28"/>
          <w:szCs w:val="28"/>
          <w:lang w:val="vi-VN"/>
        </w:rPr>
        <w:t>Ngoài ra, Trung tâm ĐTTX có phối hợp với Trường Chính trị tỉnh Đồng Tháp</w:t>
      </w:r>
      <w:r w:rsidR="00D20D56" w:rsidRPr="00782E1A">
        <w:rPr>
          <w:color w:val="000000" w:themeColor="text1"/>
          <w:sz w:val="28"/>
          <w:szCs w:val="28"/>
          <w:lang w:val="vi-VN"/>
        </w:rPr>
        <w:t xml:space="preserve"> (cũ) tổ chức các lớp bồi dưỡng ngắn hạn cho cán bộ, công chức, viên chức (CBCCVC) tỉnh, cụ thể như sau:</w:t>
      </w:r>
      <w:r w:rsidR="0028530A" w:rsidRPr="00782E1A">
        <w:rPr>
          <w:color w:val="000000" w:themeColor="text1"/>
          <w:sz w:val="28"/>
          <w:szCs w:val="28"/>
          <w:lang w:val="vi-VN"/>
        </w:rPr>
        <w:t xml:space="preserve"> Năm 2020, lớp bồi dưỡng “</w:t>
      </w:r>
      <w:r w:rsidR="00D20D56" w:rsidRPr="00782E1A">
        <w:rPr>
          <w:color w:val="000000" w:themeColor="text1"/>
          <w:sz w:val="28"/>
          <w:szCs w:val="28"/>
          <w:lang w:val="vi-VN"/>
        </w:rPr>
        <w:t xml:space="preserve">Nâng </w:t>
      </w:r>
      <w:r w:rsidR="0028530A" w:rsidRPr="00782E1A">
        <w:rPr>
          <w:color w:val="000000" w:themeColor="text1"/>
          <w:sz w:val="28"/>
          <w:szCs w:val="28"/>
          <w:lang w:val="vi-VN"/>
        </w:rPr>
        <w:t>cao nhận thức về hội nhập kinh tế quốc tế” có 120 CBCCVC tham gia. Năm 2022, lớp bồi dưỡng kiến thức “</w:t>
      </w:r>
      <w:r w:rsidR="00D20D56" w:rsidRPr="00782E1A">
        <w:rPr>
          <w:color w:val="000000" w:themeColor="text1"/>
          <w:sz w:val="28"/>
          <w:szCs w:val="28"/>
          <w:lang w:val="vi-VN"/>
        </w:rPr>
        <w:t xml:space="preserve">Hội </w:t>
      </w:r>
      <w:r w:rsidR="0028530A" w:rsidRPr="00782E1A">
        <w:rPr>
          <w:color w:val="000000" w:themeColor="text1"/>
          <w:sz w:val="28"/>
          <w:szCs w:val="28"/>
          <w:lang w:val="vi-VN"/>
        </w:rPr>
        <w:t>nhập quốc tế” có 120 CBCCVC tham gia. Năm 2023, lớp bồi dưỡng “Kỹ năng khai thác thông tin, xử lý đề tài báo chí và quản trị trang WEB cho các cơ quan quản lý nhà nước” có 120 CBCCVC tham gia. Năm 2025, lớp bồi dưỡng “Quản trị tài sản công tại các cơ quan hành chính, đơn vị sự nghiệp công lập” có 120 CBCCVC tham gia.</w:t>
      </w:r>
      <w:r w:rsidR="00C609BF" w:rsidRPr="00782E1A">
        <w:rPr>
          <w:color w:val="000000" w:themeColor="text1"/>
          <w:sz w:val="28"/>
          <w:szCs w:val="28"/>
          <w:lang w:val="en-US"/>
        </w:rPr>
        <w:t xml:space="preserve"> </w:t>
      </w:r>
      <w:r w:rsidR="00D20D56" w:rsidRPr="00782E1A">
        <w:rPr>
          <w:color w:val="000000" w:themeColor="text1"/>
          <w:sz w:val="28"/>
          <w:szCs w:val="28"/>
          <w:lang w:val="en-US"/>
        </w:rPr>
        <w:t xml:space="preserve">Phối hợp </w:t>
      </w:r>
      <w:r w:rsidRPr="00782E1A">
        <w:rPr>
          <w:color w:val="000000" w:themeColor="text1"/>
          <w:sz w:val="28"/>
          <w:szCs w:val="28"/>
          <w:lang w:val="vi-VN"/>
        </w:rPr>
        <w:t xml:space="preserve">Sở Nội vụ tỉnh Đồng Tháp (cũ) </w:t>
      </w:r>
      <w:r w:rsidR="00C609BF" w:rsidRPr="00782E1A">
        <w:rPr>
          <w:color w:val="000000" w:themeColor="text1"/>
          <w:sz w:val="28"/>
          <w:szCs w:val="28"/>
          <w:lang w:val="vi-VN"/>
        </w:rPr>
        <w:t>lớp bồi dưỡng ngắn hạn</w:t>
      </w:r>
      <w:r w:rsidR="00C609BF" w:rsidRPr="00782E1A">
        <w:rPr>
          <w:color w:val="000000" w:themeColor="text1"/>
          <w:sz w:val="28"/>
          <w:szCs w:val="28"/>
          <w:lang w:val="en-US"/>
        </w:rPr>
        <w:t xml:space="preserve"> </w:t>
      </w:r>
      <w:r w:rsidR="00C609BF" w:rsidRPr="00782E1A">
        <w:rPr>
          <w:color w:val="000000" w:themeColor="text1"/>
          <w:sz w:val="28"/>
          <w:szCs w:val="28"/>
          <w:lang w:val="vi-VN"/>
        </w:rPr>
        <w:t>lớp “Bồi d</w:t>
      </w:r>
      <w:r w:rsidR="00C609BF" w:rsidRPr="00782E1A">
        <w:rPr>
          <w:rFonts w:hint="eastAsia"/>
          <w:color w:val="000000" w:themeColor="text1"/>
          <w:sz w:val="28"/>
          <w:szCs w:val="28"/>
          <w:lang w:val="vi-VN"/>
        </w:rPr>
        <w:t>ư</w:t>
      </w:r>
      <w:r w:rsidR="00C609BF" w:rsidRPr="00782E1A">
        <w:rPr>
          <w:color w:val="000000" w:themeColor="text1"/>
          <w:sz w:val="28"/>
          <w:szCs w:val="28"/>
          <w:lang w:val="vi-VN"/>
        </w:rPr>
        <w:t xml:space="preserve">ỡng đạo đức công vụ, văn hóa ứng xử và kỹ năng giao tiếp hành chính” có </w:t>
      </w:r>
      <w:r w:rsidR="00C609BF" w:rsidRPr="00782E1A">
        <w:rPr>
          <w:color w:val="000000" w:themeColor="text1"/>
          <w:sz w:val="28"/>
          <w:szCs w:val="28"/>
        </w:rPr>
        <w:t>240</w:t>
      </w:r>
      <w:r w:rsidR="00C609BF" w:rsidRPr="00782E1A">
        <w:rPr>
          <w:color w:val="000000" w:themeColor="text1"/>
          <w:sz w:val="28"/>
          <w:szCs w:val="28"/>
          <w:lang w:val="vi-VN"/>
        </w:rPr>
        <w:t>0 CBCCVC</w:t>
      </w:r>
      <w:r w:rsidR="00C609BF" w:rsidRPr="00782E1A">
        <w:rPr>
          <w:color w:val="000000" w:themeColor="text1"/>
          <w:sz w:val="28"/>
          <w:szCs w:val="28"/>
        </w:rPr>
        <w:t xml:space="preserve"> </w:t>
      </w:r>
      <w:r w:rsidR="00C609BF" w:rsidRPr="00782E1A">
        <w:rPr>
          <w:color w:val="000000" w:themeColor="text1"/>
          <w:sz w:val="28"/>
          <w:szCs w:val="28"/>
          <w:lang w:val="vi-VN"/>
        </w:rPr>
        <w:t>tham gia.</w:t>
      </w:r>
    </w:p>
    <w:p w14:paraId="07096D96" w14:textId="1421637F" w:rsidR="00DA3DE0" w:rsidRPr="00782E1A" w:rsidRDefault="004D65C6" w:rsidP="00DA3DE0">
      <w:pPr>
        <w:spacing w:before="120" w:after="120" w:line="240" w:lineRule="auto"/>
        <w:ind w:firstLine="720"/>
        <w:jc w:val="both"/>
        <w:rPr>
          <w:color w:val="000000" w:themeColor="text1"/>
          <w:sz w:val="28"/>
          <w:szCs w:val="28"/>
          <w:lang w:val="en-US"/>
        </w:rPr>
      </w:pPr>
      <w:r w:rsidRPr="00782E1A">
        <w:rPr>
          <w:b/>
          <w:bCs/>
          <w:color w:val="000000" w:themeColor="text1"/>
          <w:sz w:val="28"/>
          <w:szCs w:val="28"/>
          <w:lang w:val="en-US"/>
        </w:rPr>
        <w:t>b)</w:t>
      </w:r>
      <w:r w:rsidR="00DA3DE0" w:rsidRPr="00782E1A">
        <w:rPr>
          <w:color w:val="000000" w:themeColor="text1"/>
          <w:sz w:val="28"/>
          <w:szCs w:val="28"/>
          <w:lang w:val="en-US"/>
        </w:rPr>
        <w:t xml:space="preserve"> Đào tạo sau đại học</w:t>
      </w:r>
    </w:p>
    <w:p w14:paraId="0FBDBB35" w14:textId="77777777" w:rsidR="00DA3DE0" w:rsidRPr="00782E1A" w:rsidRDefault="00DA3DE0" w:rsidP="00DA3DE0">
      <w:pPr>
        <w:spacing w:before="120" w:after="120" w:line="240" w:lineRule="auto"/>
        <w:ind w:firstLine="720"/>
        <w:jc w:val="both"/>
        <w:rPr>
          <w:color w:val="000000" w:themeColor="text1"/>
          <w:sz w:val="28"/>
          <w:szCs w:val="28"/>
          <w:lang w:val="en-US"/>
        </w:rPr>
      </w:pPr>
      <w:r w:rsidRPr="00782E1A">
        <w:rPr>
          <w:color w:val="000000" w:themeColor="text1"/>
          <w:sz w:val="28"/>
          <w:szCs w:val="28"/>
          <w:lang w:val="en-US"/>
        </w:rPr>
        <w:t>Trong giai đoạn này, Trường đã đào tạo và cấp bằng thạc sĩ của 12 ngành cho 46 học viên đến từ t</w:t>
      </w:r>
      <w:r w:rsidRPr="00782E1A">
        <w:rPr>
          <w:color w:val="000000" w:themeColor="text1"/>
          <w:sz w:val="28"/>
          <w:szCs w:val="28"/>
          <w:lang w:val="vi-VN"/>
        </w:rPr>
        <w:t>ỉnh Đồng Tháp (cũ)</w:t>
      </w:r>
      <w:r w:rsidRPr="00782E1A">
        <w:rPr>
          <w:color w:val="000000" w:themeColor="text1"/>
          <w:sz w:val="28"/>
          <w:szCs w:val="28"/>
          <w:lang w:val="en-US"/>
        </w:rPr>
        <w:t xml:space="preserve"> và 99</w:t>
      </w:r>
      <w:r w:rsidRPr="00782E1A">
        <w:rPr>
          <w:b/>
          <w:bCs/>
          <w:color w:val="000000" w:themeColor="text1"/>
          <w:sz w:val="28"/>
          <w:szCs w:val="28"/>
          <w:lang w:val="en-US"/>
        </w:rPr>
        <w:t xml:space="preserve"> </w:t>
      </w:r>
      <w:r w:rsidRPr="00782E1A">
        <w:rPr>
          <w:color w:val="000000" w:themeColor="text1"/>
          <w:sz w:val="28"/>
          <w:szCs w:val="28"/>
          <w:lang w:val="en-US"/>
        </w:rPr>
        <w:t>học viên đến từ t</w:t>
      </w:r>
      <w:r w:rsidRPr="00782E1A">
        <w:rPr>
          <w:color w:val="000000" w:themeColor="text1"/>
          <w:sz w:val="28"/>
          <w:szCs w:val="28"/>
          <w:lang w:val="vi-VN"/>
        </w:rPr>
        <w:t xml:space="preserve">ỉnh </w:t>
      </w:r>
      <w:r w:rsidRPr="00782E1A">
        <w:rPr>
          <w:color w:val="000000" w:themeColor="text1"/>
          <w:sz w:val="28"/>
          <w:szCs w:val="28"/>
          <w:lang w:val="en-US"/>
        </w:rPr>
        <w:t>Tiền Giang</w:t>
      </w:r>
      <w:r w:rsidRPr="00782E1A">
        <w:rPr>
          <w:color w:val="000000" w:themeColor="text1"/>
          <w:sz w:val="28"/>
          <w:szCs w:val="28"/>
          <w:lang w:val="vi-VN"/>
        </w:rPr>
        <w:t xml:space="preserve"> (cũ)</w:t>
      </w:r>
      <w:r w:rsidRPr="00782E1A">
        <w:rPr>
          <w:color w:val="000000" w:themeColor="text1"/>
          <w:sz w:val="28"/>
          <w:szCs w:val="28"/>
          <w:lang w:val="en-US"/>
        </w:rPr>
        <w:t xml:space="preserve">; trong đó, ngành Lý luận và Phương pháp dạy học bộ môn tiếng Anh có đông học viên theo học nhất (chiếm 26% tổng số học viên từ Đồng Tháp và 51% tổng số học viên từ Tiền Giang), tiếp đến là các ngành Quản trị kinh doanh, Ngôn ngữ Trung Quốc, Tài chính – Ngân hàng, Kinh tế học, Khoa học máy tính, Quản lý xây dựng; các ngành Kế toán, Xã hội học, Kỹ thuật xây dựng, Công nghệ sinh học, Luật kinh tế chiếm tỷ trọng thấp. Chi tiết xem tại Bảng 1. </w:t>
      </w:r>
    </w:p>
    <w:p w14:paraId="7CC39E11" w14:textId="77777777" w:rsidR="00DA3DE0" w:rsidRPr="00782E1A" w:rsidRDefault="00DA3DE0" w:rsidP="00DA3DE0">
      <w:pPr>
        <w:spacing w:before="120" w:after="120" w:line="240" w:lineRule="auto"/>
        <w:jc w:val="center"/>
        <w:rPr>
          <w:color w:val="000000" w:themeColor="text1"/>
          <w:sz w:val="28"/>
          <w:szCs w:val="28"/>
          <w:lang w:val="en-US"/>
        </w:rPr>
      </w:pPr>
      <w:r w:rsidRPr="00782E1A">
        <w:rPr>
          <w:color w:val="000000" w:themeColor="text1"/>
          <w:sz w:val="28"/>
          <w:szCs w:val="28"/>
          <w:lang w:val="en-US"/>
        </w:rPr>
        <w:t xml:space="preserve">Bảng 1. Thống kê học viên các ngành đào tạo sau đại học </w:t>
      </w:r>
      <w:r w:rsidRPr="00782E1A">
        <w:rPr>
          <w:color w:val="000000" w:themeColor="text1"/>
          <w:sz w:val="28"/>
          <w:szCs w:val="28"/>
          <w:lang w:val="vi-VN"/>
        </w:rPr>
        <w:t>giai đoạn 2019 - 2025</w:t>
      </w:r>
    </w:p>
    <w:tbl>
      <w:tblPr>
        <w:tblStyle w:val="TableGrid"/>
        <w:tblW w:w="0" w:type="auto"/>
        <w:tblInd w:w="85" w:type="dxa"/>
        <w:tblLook w:val="04A0" w:firstRow="1" w:lastRow="0" w:firstColumn="1" w:lastColumn="0" w:noHBand="0" w:noVBand="1"/>
      </w:tblPr>
      <w:tblGrid>
        <w:gridCol w:w="720"/>
        <w:gridCol w:w="3420"/>
        <w:gridCol w:w="2430"/>
        <w:gridCol w:w="2407"/>
      </w:tblGrid>
      <w:tr w:rsidR="00782E1A" w:rsidRPr="00782E1A" w14:paraId="58699391" w14:textId="77777777" w:rsidTr="00495E42">
        <w:tc>
          <w:tcPr>
            <w:tcW w:w="720" w:type="dxa"/>
          </w:tcPr>
          <w:p w14:paraId="7793ECC1" w14:textId="77777777" w:rsidR="00DA3DE0" w:rsidRPr="00782E1A" w:rsidRDefault="00DA3DE0" w:rsidP="00495E42">
            <w:pPr>
              <w:spacing w:after="0" w:line="240" w:lineRule="auto"/>
              <w:jc w:val="center"/>
              <w:rPr>
                <w:b/>
                <w:bCs/>
                <w:color w:val="000000" w:themeColor="text1"/>
                <w:sz w:val="28"/>
                <w:szCs w:val="28"/>
                <w:lang w:val="en-US"/>
              </w:rPr>
            </w:pPr>
            <w:r w:rsidRPr="00782E1A">
              <w:rPr>
                <w:b/>
                <w:bCs/>
                <w:color w:val="000000" w:themeColor="text1"/>
                <w:sz w:val="28"/>
                <w:szCs w:val="28"/>
                <w:lang w:val="en-US"/>
              </w:rPr>
              <w:t>Stt</w:t>
            </w:r>
          </w:p>
        </w:tc>
        <w:tc>
          <w:tcPr>
            <w:tcW w:w="3420" w:type="dxa"/>
          </w:tcPr>
          <w:p w14:paraId="00EEAE9D" w14:textId="77777777" w:rsidR="00DA3DE0" w:rsidRPr="00782E1A" w:rsidRDefault="00DA3DE0" w:rsidP="00495E42">
            <w:pPr>
              <w:spacing w:after="0" w:line="240" w:lineRule="auto"/>
              <w:jc w:val="center"/>
              <w:rPr>
                <w:b/>
                <w:bCs/>
                <w:color w:val="000000" w:themeColor="text1"/>
                <w:sz w:val="28"/>
                <w:szCs w:val="28"/>
                <w:lang w:val="en-US"/>
              </w:rPr>
            </w:pPr>
            <w:r w:rsidRPr="00782E1A">
              <w:rPr>
                <w:b/>
                <w:bCs/>
                <w:color w:val="000000" w:themeColor="text1"/>
                <w:sz w:val="28"/>
                <w:szCs w:val="28"/>
                <w:lang w:val="en-US"/>
              </w:rPr>
              <w:t>Ngành đào tạo</w:t>
            </w:r>
          </w:p>
        </w:tc>
        <w:tc>
          <w:tcPr>
            <w:tcW w:w="2430" w:type="dxa"/>
          </w:tcPr>
          <w:p w14:paraId="5FAD724F" w14:textId="77777777" w:rsidR="00DA3DE0" w:rsidRPr="00782E1A" w:rsidRDefault="00DA3DE0" w:rsidP="00495E42">
            <w:pPr>
              <w:spacing w:after="0" w:line="240" w:lineRule="auto"/>
              <w:jc w:val="center"/>
              <w:rPr>
                <w:b/>
                <w:bCs/>
                <w:color w:val="000000" w:themeColor="text1"/>
                <w:sz w:val="28"/>
                <w:szCs w:val="28"/>
                <w:lang w:val="en-US"/>
              </w:rPr>
            </w:pPr>
            <w:r w:rsidRPr="00782E1A">
              <w:rPr>
                <w:b/>
                <w:bCs/>
                <w:color w:val="000000" w:themeColor="text1"/>
                <w:sz w:val="28"/>
                <w:szCs w:val="28"/>
                <w:lang w:val="en-US"/>
              </w:rPr>
              <w:t>T</w:t>
            </w:r>
            <w:r w:rsidRPr="00782E1A">
              <w:rPr>
                <w:b/>
                <w:bCs/>
                <w:color w:val="000000" w:themeColor="text1"/>
                <w:sz w:val="28"/>
                <w:szCs w:val="28"/>
                <w:lang w:val="vi-VN"/>
              </w:rPr>
              <w:t>ỉnh Đồng Tháp (cũ)</w:t>
            </w:r>
          </w:p>
        </w:tc>
        <w:tc>
          <w:tcPr>
            <w:tcW w:w="2407" w:type="dxa"/>
          </w:tcPr>
          <w:p w14:paraId="1C072029" w14:textId="77777777" w:rsidR="00DA3DE0" w:rsidRPr="00782E1A" w:rsidRDefault="00DA3DE0" w:rsidP="00495E42">
            <w:pPr>
              <w:spacing w:after="0" w:line="240" w:lineRule="auto"/>
              <w:jc w:val="center"/>
              <w:rPr>
                <w:b/>
                <w:bCs/>
                <w:color w:val="000000" w:themeColor="text1"/>
                <w:sz w:val="28"/>
                <w:szCs w:val="28"/>
                <w:lang w:val="en-US"/>
              </w:rPr>
            </w:pPr>
            <w:r w:rsidRPr="00782E1A">
              <w:rPr>
                <w:b/>
                <w:bCs/>
                <w:color w:val="000000" w:themeColor="text1"/>
                <w:sz w:val="28"/>
                <w:szCs w:val="28"/>
                <w:lang w:val="en-US"/>
              </w:rPr>
              <w:t>T</w:t>
            </w:r>
            <w:r w:rsidRPr="00782E1A">
              <w:rPr>
                <w:b/>
                <w:bCs/>
                <w:color w:val="000000" w:themeColor="text1"/>
                <w:sz w:val="28"/>
                <w:szCs w:val="28"/>
                <w:lang w:val="vi-VN"/>
              </w:rPr>
              <w:t xml:space="preserve">ỉnh </w:t>
            </w:r>
            <w:r w:rsidRPr="00782E1A">
              <w:rPr>
                <w:b/>
                <w:bCs/>
                <w:color w:val="000000" w:themeColor="text1"/>
                <w:sz w:val="28"/>
                <w:szCs w:val="28"/>
                <w:lang w:val="en-US"/>
              </w:rPr>
              <w:t>Tiền Giang</w:t>
            </w:r>
            <w:r w:rsidRPr="00782E1A">
              <w:rPr>
                <w:b/>
                <w:bCs/>
                <w:color w:val="000000" w:themeColor="text1"/>
                <w:sz w:val="28"/>
                <w:szCs w:val="28"/>
                <w:lang w:val="vi-VN"/>
              </w:rPr>
              <w:t xml:space="preserve"> (cũ)</w:t>
            </w:r>
          </w:p>
        </w:tc>
      </w:tr>
      <w:tr w:rsidR="00782E1A" w:rsidRPr="00782E1A" w14:paraId="43F907FE" w14:textId="77777777" w:rsidTr="00495E42">
        <w:tc>
          <w:tcPr>
            <w:tcW w:w="720" w:type="dxa"/>
          </w:tcPr>
          <w:p w14:paraId="654F173C" w14:textId="77777777" w:rsidR="00DA3DE0" w:rsidRPr="00782E1A" w:rsidRDefault="00DA3DE0" w:rsidP="00495E42">
            <w:pPr>
              <w:pStyle w:val="ListParagraph"/>
              <w:numPr>
                <w:ilvl w:val="0"/>
                <w:numId w:val="3"/>
              </w:numPr>
              <w:spacing w:before="0" w:after="0" w:line="240" w:lineRule="auto"/>
              <w:contextualSpacing w:val="0"/>
              <w:jc w:val="both"/>
              <w:rPr>
                <w:color w:val="000000" w:themeColor="text1"/>
                <w:sz w:val="28"/>
                <w:szCs w:val="28"/>
              </w:rPr>
            </w:pPr>
          </w:p>
        </w:tc>
        <w:tc>
          <w:tcPr>
            <w:tcW w:w="3420" w:type="dxa"/>
          </w:tcPr>
          <w:p w14:paraId="263B58C7" w14:textId="77777777" w:rsidR="00DA3DE0" w:rsidRPr="00782E1A" w:rsidRDefault="00DA3DE0" w:rsidP="00495E42">
            <w:pPr>
              <w:spacing w:after="0" w:line="240" w:lineRule="auto"/>
              <w:jc w:val="both"/>
              <w:rPr>
                <w:color w:val="000000" w:themeColor="text1"/>
                <w:sz w:val="28"/>
                <w:szCs w:val="28"/>
                <w:lang w:val="en-US"/>
              </w:rPr>
            </w:pPr>
            <w:r w:rsidRPr="00782E1A">
              <w:rPr>
                <w:color w:val="000000" w:themeColor="text1"/>
                <w:sz w:val="28"/>
                <w:szCs w:val="28"/>
                <w:lang w:val="en-US"/>
              </w:rPr>
              <w:t>Lý luận và Phương pháp dạy học bộ môn tiếng Anh</w:t>
            </w:r>
          </w:p>
        </w:tc>
        <w:tc>
          <w:tcPr>
            <w:tcW w:w="2430" w:type="dxa"/>
          </w:tcPr>
          <w:p w14:paraId="4DC9870F" w14:textId="77777777" w:rsidR="00DA3DE0" w:rsidRPr="00782E1A" w:rsidRDefault="00DA3DE0" w:rsidP="00495E42">
            <w:pPr>
              <w:spacing w:after="0" w:line="240" w:lineRule="auto"/>
              <w:jc w:val="center"/>
              <w:rPr>
                <w:color w:val="000000" w:themeColor="text1"/>
                <w:sz w:val="28"/>
                <w:szCs w:val="28"/>
                <w:lang w:val="en-US"/>
              </w:rPr>
            </w:pPr>
            <w:r w:rsidRPr="00782E1A">
              <w:rPr>
                <w:color w:val="000000" w:themeColor="text1"/>
                <w:sz w:val="28"/>
                <w:szCs w:val="28"/>
                <w:lang w:val="en-US"/>
              </w:rPr>
              <w:t>12 học viên</w:t>
            </w:r>
          </w:p>
        </w:tc>
        <w:tc>
          <w:tcPr>
            <w:tcW w:w="2407" w:type="dxa"/>
          </w:tcPr>
          <w:p w14:paraId="474F3034" w14:textId="77777777" w:rsidR="00DA3DE0" w:rsidRPr="00782E1A" w:rsidRDefault="00DA3DE0" w:rsidP="00495E42">
            <w:pPr>
              <w:spacing w:after="0" w:line="240" w:lineRule="auto"/>
              <w:jc w:val="center"/>
              <w:rPr>
                <w:color w:val="000000" w:themeColor="text1"/>
                <w:sz w:val="28"/>
                <w:szCs w:val="28"/>
                <w:lang w:val="en-US"/>
              </w:rPr>
            </w:pPr>
            <w:r w:rsidRPr="00782E1A">
              <w:rPr>
                <w:color w:val="000000" w:themeColor="text1"/>
                <w:sz w:val="28"/>
                <w:szCs w:val="28"/>
                <w:lang w:val="en-US"/>
              </w:rPr>
              <w:t>51 học viên</w:t>
            </w:r>
          </w:p>
        </w:tc>
      </w:tr>
      <w:tr w:rsidR="00782E1A" w:rsidRPr="00782E1A" w14:paraId="3464CBD9" w14:textId="77777777" w:rsidTr="00495E42">
        <w:tc>
          <w:tcPr>
            <w:tcW w:w="720" w:type="dxa"/>
          </w:tcPr>
          <w:p w14:paraId="43B47197" w14:textId="77777777" w:rsidR="00DA3DE0" w:rsidRPr="00782E1A" w:rsidRDefault="00DA3DE0" w:rsidP="00495E42">
            <w:pPr>
              <w:pStyle w:val="ListParagraph"/>
              <w:numPr>
                <w:ilvl w:val="0"/>
                <w:numId w:val="3"/>
              </w:numPr>
              <w:spacing w:before="0" w:after="0" w:line="240" w:lineRule="auto"/>
              <w:contextualSpacing w:val="0"/>
              <w:jc w:val="both"/>
              <w:rPr>
                <w:color w:val="000000" w:themeColor="text1"/>
                <w:sz w:val="28"/>
                <w:szCs w:val="28"/>
              </w:rPr>
            </w:pPr>
          </w:p>
        </w:tc>
        <w:tc>
          <w:tcPr>
            <w:tcW w:w="3420" w:type="dxa"/>
          </w:tcPr>
          <w:p w14:paraId="7C769148" w14:textId="77777777" w:rsidR="00DA3DE0" w:rsidRPr="00782E1A" w:rsidRDefault="00DA3DE0" w:rsidP="00495E42">
            <w:pPr>
              <w:spacing w:after="0" w:line="240" w:lineRule="auto"/>
              <w:jc w:val="both"/>
              <w:rPr>
                <w:color w:val="000000" w:themeColor="text1"/>
                <w:sz w:val="28"/>
                <w:szCs w:val="28"/>
                <w:lang w:val="en-US"/>
              </w:rPr>
            </w:pPr>
            <w:r w:rsidRPr="00782E1A">
              <w:rPr>
                <w:color w:val="000000" w:themeColor="text1"/>
                <w:sz w:val="28"/>
                <w:szCs w:val="28"/>
                <w:lang w:val="en-US"/>
              </w:rPr>
              <w:t>Quản trị kinh doanh</w:t>
            </w:r>
          </w:p>
        </w:tc>
        <w:tc>
          <w:tcPr>
            <w:tcW w:w="2430" w:type="dxa"/>
          </w:tcPr>
          <w:p w14:paraId="6BB078C8" w14:textId="77777777" w:rsidR="00DA3DE0" w:rsidRPr="00782E1A" w:rsidRDefault="00DA3DE0" w:rsidP="00495E42">
            <w:pPr>
              <w:spacing w:after="0" w:line="240" w:lineRule="auto"/>
              <w:jc w:val="center"/>
              <w:rPr>
                <w:color w:val="000000" w:themeColor="text1"/>
                <w:sz w:val="28"/>
                <w:szCs w:val="28"/>
                <w:lang w:val="en-US"/>
              </w:rPr>
            </w:pPr>
            <w:r w:rsidRPr="00782E1A">
              <w:rPr>
                <w:color w:val="000000" w:themeColor="text1"/>
                <w:sz w:val="28"/>
                <w:szCs w:val="28"/>
                <w:lang w:val="en-US"/>
              </w:rPr>
              <w:t>11 học viên</w:t>
            </w:r>
          </w:p>
        </w:tc>
        <w:tc>
          <w:tcPr>
            <w:tcW w:w="2407" w:type="dxa"/>
          </w:tcPr>
          <w:p w14:paraId="6C1673C9" w14:textId="77777777" w:rsidR="00DA3DE0" w:rsidRPr="00782E1A" w:rsidRDefault="00DA3DE0" w:rsidP="00495E42">
            <w:pPr>
              <w:spacing w:after="0" w:line="240" w:lineRule="auto"/>
              <w:jc w:val="center"/>
              <w:rPr>
                <w:color w:val="000000" w:themeColor="text1"/>
                <w:sz w:val="28"/>
                <w:szCs w:val="28"/>
                <w:lang w:val="en-US"/>
              </w:rPr>
            </w:pPr>
            <w:r w:rsidRPr="00782E1A">
              <w:rPr>
                <w:color w:val="000000" w:themeColor="text1"/>
                <w:sz w:val="28"/>
                <w:szCs w:val="28"/>
                <w:lang w:val="en-US"/>
              </w:rPr>
              <w:t>11 học viên</w:t>
            </w:r>
          </w:p>
        </w:tc>
      </w:tr>
      <w:tr w:rsidR="00782E1A" w:rsidRPr="00782E1A" w14:paraId="6599CC14" w14:textId="77777777" w:rsidTr="00495E42">
        <w:tc>
          <w:tcPr>
            <w:tcW w:w="720" w:type="dxa"/>
          </w:tcPr>
          <w:p w14:paraId="19ED17FB" w14:textId="77777777" w:rsidR="00DA3DE0" w:rsidRPr="00782E1A" w:rsidRDefault="00DA3DE0" w:rsidP="00495E42">
            <w:pPr>
              <w:pStyle w:val="ListParagraph"/>
              <w:numPr>
                <w:ilvl w:val="0"/>
                <w:numId w:val="3"/>
              </w:numPr>
              <w:spacing w:before="0" w:after="0" w:line="240" w:lineRule="auto"/>
              <w:contextualSpacing w:val="0"/>
              <w:jc w:val="both"/>
              <w:rPr>
                <w:color w:val="000000" w:themeColor="text1"/>
                <w:sz w:val="28"/>
                <w:szCs w:val="28"/>
              </w:rPr>
            </w:pPr>
          </w:p>
        </w:tc>
        <w:tc>
          <w:tcPr>
            <w:tcW w:w="3420" w:type="dxa"/>
          </w:tcPr>
          <w:p w14:paraId="37BDAAFC" w14:textId="77777777" w:rsidR="00DA3DE0" w:rsidRPr="00782E1A" w:rsidRDefault="00DA3DE0" w:rsidP="00495E42">
            <w:pPr>
              <w:spacing w:after="0" w:line="240" w:lineRule="auto"/>
              <w:jc w:val="both"/>
              <w:rPr>
                <w:color w:val="000000" w:themeColor="text1"/>
                <w:sz w:val="28"/>
                <w:szCs w:val="28"/>
                <w:lang w:val="en-US"/>
              </w:rPr>
            </w:pPr>
            <w:r w:rsidRPr="00782E1A">
              <w:rPr>
                <w:color w:val="000000" w:themeColor="text1"/>
                <w:sz w:val="28"/>
                <w:szCs w:val="28"/>
                <w:lang w:val="en-US"/>
              </w:rPr>
              <w:t>Ngôn ngữ Trung Quốc</w:t>
            </w:r>
          </w:p>
        </w:tc>
        <w:tc>
          <w:tcPr>
            <w:tcW w:w="2430" w:type="dxa"/>
          </w:tcPr>
          <w:p w14:paraId="0255653C" w14:textId="77777777" w:rsidR="00DA3DE0" w:rsidRPr="00782E1A" w:rsidRDefault="00DA3DE0" w:rsidP="00495E42">
            <w:pPr>
              <w:spacing w:after="0" w:line="240" w:lineRule="auto"/>
              <w:jc w:val="center"/>
              <w:rPr>
                <w:color w:val="000000" w:themeColor="text1"/>
                <w:sz w:val="28"/>
                <w:szCs w:val="28"/>
                <w:lang w:val="en-US"/>
              </w:rPr>
            </w:pPr>
            <w:r w:rsidRPr="00782E1A">
              <w:rPr>
                <w:color w:val="000000" w:themeColor="text1"/>
                <w:sz w:val="28"/>
                <w:szCs w:val="28"/>
                <w:lang w:val="en-US"/>
              </w:rPr>
              <w:t>05 học viên</w:t>
            </w:r>
          </w:p>
        </w:tc>
        <w:tc>
          <w:tcPr>
            <w:tcW w:w="2407" w:type="dxa"/>
          </w:tcPr>
          <w:p w14:paraId="2119608D" w14:textId="77777777" w:rsidR="00DA3DE0" w:rsidRPr="00782E1A" w:rsidRDefault="00DA3DE0" w:rsidP="00495E42">
            <w:pPr>
              <w:spacing w:after="0" w:line="240" w:lineRule="auto"/>
              <w:jc w:val="center"/>
              <w:rPr>
                <w:color w:val="000000" w:themeColor="text1"/>
                <w:sz w:val="28"/>
                <w:szCs w:val="28"/>
                <w:lang w:val="en-US"/>
              </w:rPr>
            </w:pPr>
            <w:r w:rsidRPr="00782E1A">
              <w:rPr>
                <w:color w:val="000000" w:themeColor="text1"/>
                <w:sz w:val="28"/>
                <w:szCs w:val="28"/>
                <w:lang w:val="en-US"/>
              </w:rPr>
              <w:t>07 học viên</w:t>
            </w:r>
          </w:p>
        </w:tc>
      </w:tr>
      <w:tr w:rsidR="00782E1A" w:rsidRPr="00782E1A" w14:paraId="418983F6" w14:textId="77777777" w:rsidTr="00495E42">
        <w:tc>
          <w:tcPr>
            <w:tcW w:w="720" w:type="dxa"/>
          </w:tcPr>
          <w:p w14:paraId="5836F75A" w14:textId="77777777" w:rsidR="00DA3DE0" w:rsidRPr="00782E1A" w:rsidRDefault="00DA3DE0" w:rsidP="00495E42">
            <w:pPr>
              <w:pStyle w:val="ListParagraph"/>
              <w:numPr>
                <w:ilvl w:val="0"/>
                <w:numId w:val="3"/>
              </w:numPr>
              <w:spacing w:before="0" w:after="0" w:line="240" w:lineRule="auto"/>
              <w:contextualSpacing w:val="0"/>
              <w:jc w:val="both"/>
              <w:rPr>
                <w:color w:val="000000" w:themeColor="text1"/>
                <w:sz w:val="28"/>
                <w:szCs w:val="28"/>
              </w:rPr>
            </w:pPr>
          </w:p>
        </w:tc>
        <w:tc>
          <w:tcPr>
            <w:tcW w:w="3420" w:type="dxa"/>
          </w:tcPr>
          <w:p w14:paraId="4FBC1A9A" w14:textId="77777777" w:rsidR="00DA3DE0" w:rsidRPr="00782E1A" w:rsidRDefault="00DA3DE0" w:rsidP="00495E42">
            <w:pPr>
              <w:spacing w:after="0" w:line="240" w:lineRule="auto"/>
              <w:jc w:val="both"/>
              <w:rPr>
                <w:color w:val="000000" w:themeColor="text1"/>
                <w:sz w:val="28"/>
                <w:szCs w:val="28"/>
                <w:lang w:val="en-US"/>
              </w:rPr>
            </w:pPr>
            <w:r w:rsidRPr="00782E1A">
              <w:rPr>
                <w:color w:val="000000" w:themeColor="text1"/>
                <w:sz w:val="28"/>
                <w:szCs w:val="28"/>
                <w:lang w:val="en-US"/>
              </w:rPr>
              <w:t>Tài chính – Ngân hàng</w:t>
            </w:r>
          </w:p>
        </w:tc>
        <w:tc>
          <w:tcPr>
            <w:tcW w:w="2430" w:type="dxa"/>
          </w:tcPr>
          <w:p w14:paraId="7E5556CA" w14:textId="77777777" w:rsidR="00DA3DE0" w:rsidRPr="00782E1A" w:rsidRDefault="00DA3DE0" w:rsidP="00495E42">
            <w:pPr>
              <w:spacing w:after="0" w:line="240" w:lineRule="auto"/>
              <w:jc w:val="center"/>
              <w:rPr>
                <w:color w:val="000000" w:themeColor="text1"/>
                <w:sz w:val="28"/>
                <w:szCs w:val="28"/>
                <w:lang w:val="en-US"/>
              </w:rPr>
            </w:pPr>
            <w:r w:rsidRPr="00782E1A">
              <w:rPr>
                <w:color w:val="000000" w:themeColor="text1"/>
                <w:sz w:val="28"/>
                <w:szCs w:val="28"/>
                <w:lang w:val="en-US"/>
              </w:rPr>
              <w:t>04 học viên</w:t>
            </w:r>
          </w:p>
        </w:tc>
        <w:tc>
          <w:tcPr>
            <w:tcW w:w="2407" w:type="dxa"/>
          </w:tcPr>
          <w:p w14:paraId="2AEF8336" w14:textId="77777777" w:rsidR="00DA3DE0" w:rsidRPr="00782E1A" w:rsidRDefault="00DA3DE0" w:rsidP="00495E42">
            <w:pPr>
              <w:spacing w:after="0" w:line="240" w:lineRule="auto"/>
              <w:jc w:val="center"/>
              <w:rPr>
                <w:color w:val="000000" w:themeColor="text1"/>
                <w:sz w:val="28"/>
                <w:szCs w:val="28"/>
                <w:lang w:val="en-US"/>
              </w:rPr>
            </w:pPr>
            <w:r w:rsidRPr="00782E1A">
              <w:rPr>
                <w:color w:val="000000" w:themeColor="text1"/>
                <w:sz w:val="28"/>
                <w:szCs w:val="28"/>
                <w:lang w:val="en-US"/>
              </w:rPr>
              <w:t>06 học viên</w:t>
            </w:r>
          </w:p>
        </w:tc>
      </w:tr>
      <w:tr w:rsidR="00782E1A" w:rsidRPr="00782E1A" w14:paraId="067386F0" w14:textId="77777777" w:rsidTr="00495E42">
        <w:tc>
          <w:tcPr>
            <w:tcW w:w="720" w:type="dxa"/>
          </w:tcPr>
          <w:p w14:paraId="539849EF" w14:textId="77777777" w:rsidR="00DA3DE0" w:rsidRPr="00782E1A" w:rsidRDefault="00DA3DE0" w:rsidP="00495E42">
            <w:pPr>
              <w:pStyle w:val="ListParagraph"/>
              <w:numPr>
                <w:ilvl w:val="0"/>
                <w:numId w:val="3"/>
              </w:numPr>
              <w:spacing w:before="0" w:after="0" w:line="240" w:lineRule="auto"/>
              <w:contextualSpacing w:val="0"/>
              <w:jc w:val="both"/>
              <w:rPr>
                <w:color w:val="000000" w:themeColor="text1"/>
                <w:sz w:val="28"/>
                <w:szCs w:val="28"/>
              </w:rPr>
            </w:pPr>
          </w:p>
        </w:tc>
        <w:tc>
          <w:tcPr>
            <w:tcW w:w="3420" w:type="dxa"/>
          </w:tcPr>
          <w:p w14:paraId="1459404D" w14:textId="77777777" w:rsidR="00DA3DE0" w:rsidRPr="00782E1A" w:rsidRDefault="00DA3DE0" w:rsidP="00495E42">
            <w:pPr>
              <w:spacing w:after="0" w:line="240" w:lineRule="auto"/>
              <w:jc w:val="both"/>
              <w:rPr>
                <w:color w:val="000000" w:themeColor="text1"/>
                <w:sz w:val="28"/>
                <w:szCs w:val="28"/>
                <w:lang w:val="en-US"/>
              </w:rPr>
            </w:pPr>
            <w:r w:rsidRPr="00782E1A">
              <w:rPr>
                <w:color w:val="000000" w:themeColor="text1"/>
                <w:sz w:val="28"/>
                <w:szCs w:val="28"/>
                <w:lang w:val="en-US"/>
              </w:rPr>
              <w:t>Kinh tế học</w:t>
            </w:r>
          </w:p>
        </w:tc>
        <w:tc>
          <w:tcPr>
            <w:tcW w:w="2430" w:type="dxa"/>
          </w:tcPr>
          <w:p w14:paraId="3F0481B8" w14:textId="77777777" w:rsidR="00DA3DE0" w:rsidRPr="00782E1A" w:rsidRDefault="00DA3DE0" w:rsidP="00495E42">
            <w:pPr>
              <w:spacing w:after="0" w:line="240" w:lineRule="auto"/>
              <w:jc w:val="center"/>
              <w:rPr>
                <w:color w:val="000000" w:themeColor="text1"/>
                <w:sz w:val="28"/>
                <w:szCs w:val="28"/>
                <w:lang w:val="en-US"/>
              </w:rPr>
            </w:pPr>
            <w:r w:rsidRPr="00782E1A">
              <w:rPr>
                <w:color w:val="000000" w:themeColor="text1"/>
                <w:sz w:val="28"/>
                <w:szCs w:val="28"/>
                <w:lang w:val="en-US"/>
              </w:rPr>
              <w:t>01 học viên</w:t>
            </w:r>
          </w:p>
        </w:tc>
        <w:tc>
          <w:tcPr>
            <w:tcW w:w="2407" w:type="dxa"/>
          </w:tcPr>
          <w:p w14:paraId="2AF14F14" w14:textId="77777777" w:rsidR="00DA3DE0" w:rsidRPr="00782E1A" w:rsidRDefault="00DA3DE0" w:rsidP="00495E42">
            <w:pPr>
              <w:spacing w:after="0" w:line="240" w:lineRule="auto"/>
              <w:jc w:val="center"/>
              <w:rPr>
                <w:color w:val="000000" w:themeColor="text1"/>
                <w:sz w:val="28"/>
                <w:szCs w:val="28"/>
                <w:lang w:val="en-US"/>
              </w:rPr>
            </w:pPr>
            <w:r w:rsidRPr="00782E1A">
              <w:rPr>
                <w:color w:val="000000" w:themeColor="text1"/>
                <w:sz w:val="28"/>
                <w:szCs w:val="28"/>
                <w:lang w:val="en-US"/>
              </w:rPr>
              <w:t>09 học viên</w:t>
            </w:r>
          </w:p>
        </w:tc>
      </w:tr>
      <w:tr w:rsidR="00782E1A" w:rsidRPr="00782E1A" w14:paraId="43027575" w14:textId="77777777" w:rsidTr="00495E42">
        <w:tc>
          <w:tcPr>
            <w:tcW w:w="720" w:type="dxa"/>
          </w:tcPr>
          <w:p w14:paraId="190C6268" w14:textId="77777777" w:rsidR="00DA3DE0" w:rsidRPr="00782E1A" w:rsidRDefault="00DA3DE0" w:rsidP="00495E42">
            <w:pPr>
              <w:pStyle w:val="ListParagraph"/>
              <w:numPr>
                <w:ilvl w:val="0"/>
                <w:numId w:val="3"/>
              </w:numPr>
              <w:spacing w:before="0" w:after="0" w:line="240" w:lineRule="auto"/>
              <w:contextualSpacing w:val="0"/>
              <w:jc w:val="both"/>
              <w:rPr>
                <w:color w:val="000000" w:themeColor="text1"/>
                <w:sz w:val="28"/>
                <w:szCs w:val="28"/>
              </w:rPr>
            </w:pPr>
          </w:p>
        </w:tc>
        <w:tc>
          <w:tcPr>
            <w:tcW w:w="3420" w:type="dxa"/>
          </w:tcPr>
          <w:p w14:paraId="0B27F29F" w14:textId="77777777" w:rsidR="00DA3DE0" w:rsidRPr="00782E1A" w:rsidRDefault="00DA3DE0" w:rsidP="00495E42">
            <w:pPr>
              <w:spacing w:after="0" w:line="240" w:lineRule="auto"/>
              <w:jc w:val="both"/>
              <w:rPr>
                <w:color w:val="000000" w:themeColor="text1"/>
                <w:sz w:val="28"/>
                <w:szCs w:val="28"/>
                <w:lang w:val="en-US"/>
              </w:rPr>
            </w:pPr>
            <w:r w:rsidRPr="00782E1A">
              <w:rPr>
                <w:color w:val="000000" w:themeColor="text1"/>
                <w:sz w:val="28"/>
                <w:szCs w:val="28"/>
                <w:lang w:val="en-US"/>
              </w:rPr>
              <w:t>Khoa học máy tính</w:t>
            </w:r>
          </w:p>
        </w:tc>
        <w:tc>
          <w:tcPr>
            <w:tcW w:w="2430" w:type="dxa"/>
          </w:tcPr>
          <w:p w14:paraId="16937224" w14:textId="77777777" w:rsidR="00DA3DE0" w:rsidRPr="00782E1A" w:rsidRDefault="00DA3DE0" w:rsidP="00495E42">
            <w:pPr>
              <w:spacing w:after="0" w:line="240" w:lineRule="auto"/>
              <w:jc w:val="center"/>
              <w:rPr>
                <w:color w:val="000000" w:themeColor="text1"/>
                <w:sz w:val="28"/>
                <w:szCs w:val="28"/>
                <w:lang w:val="en-US"/>
              </w:rPr>
            </w:pPr>
            <w:r w:rsidRPr="00782E1A">
              <w:rPr>
                <w:color w:val="000000" w:themeColor="text1"/>
                <w:sz w:val="28"/>
                <w:szCs w:val="28"/>
                <w:lang w:val="en-US"/>
              </w:rPr>
              <w:t>07 học viên</w:t>
            </w:r>
          </w:p>
        </w:tc>
        <w:tc>
          <w:tcPr>
            <w:tcW w:w="2407" w:type="dxa"/>
          </w:tcPr>
          <w:p w14:paraId="318E8148" w14:textId="77777777" w:rsidR="00DA3DE0" w:rsidRPr="00782E1A" w:rsidRDefault="00DA3DE0" w:rsidP="00495E42">
            <w:pPr>
              <w:spacing w:after="0" w:line="240" w:lineRule="auto"/>
              <w:jc w:val="center"/>
              <w:rPr>
                <w:color w:val="000000" w:themeColor="text1"/>
                <w:sz w:val="28"/>
                <w:szCs w:val="28"/>
                <w:lang w:val="en-US"/>
              </w:rPr>
            </w:pPr>
            <w:r w:rsidRPr="00782E1A">
              <w:rPr>
                <w:color w:val="000000" w:themeColor="text1"/>
                <w:sz w:val="28"/>
                <w:szCs w:val="28"/>
                <w:lang w:val="en-US"/>
              </w:rPr>
              <w:t>02 học viên</w:t>
            </w:r>
          </w:p>
        </w:tc>
      </w:tr>
      <w:tr w:rsidR="00782E1A" w:rsidRPr="00782E1A" w14:paraId="1C36657D" w14:textId="77777777" w:rsidTr="00495E42">
        <w:tc>
          <w:tcPr>
            <w:tcW w:w="720" w:type="dxa"/>
          </w:tcPr>
          <w:p w14:paraId="5060DC39" w14:textId="77777777" w:rsidR="00DA3DE0" w:rsidRPr="00782E1A" w:rsidRDefault="00DA3DE0" w:rsidP="00495E42">
            <w:pPr>
              <w:pStyle w:val="ListParagraph"/>
              <w:numPr>
                <w:ilvl w:val="0"/>
                <w:numId w:val="3"/>
              </w:numPr>
              <w:spacing w:before="0" w:after="0" w:line="240" w:lineRule="auto"/>
              <w:contextualSpacing w:val="0"/>
              <w:jc w:val="both"/>
              <w:rPr>
                <w:color w:val="000000" w:themeColor="text1"/>
                <w:sz w:val="28"/>
                <w:szCs w:val="28"/>
              </w:rPr>
            </w:pPr>
          </w:p>
        </w:tc>
        <w:tc>
          <w:tcPr>
            <w:tcW w:w="3420" w:type="dxa"/>
          </w:tcPr>
          <w:p w14:paraId="2EED64EE" w14:textId="77777777" w:rsidR="00DA3DE0" w:rsidRPr="00782E1A" w:rsidRDefault="00DA3DE0" w:rsidP="00495E42">
            <w:pPr>
              <w:spacing w:after="0" w:line="240" w:lineRule="auto"/>
              <w:jc w:val="both"/>
              <w:rPr>
                <w:color w:val="000000" w:themeColor="text1"/>
                <w:sz w:val="28"/>
                <w:szCs w:val="28"/>
                <w:lang w:val="en-US"/>
              </w:rPr>
            </w:pPr>
            <w:r w:rsidRPr="00782E1A">
              <w:rPr>
                <w:color w:val="000000" w:themeColor="text1"/>
                <w:sz w:val="28"/>
                <w:szCs w:val="28"/>
                <w:lang w:val="en-US"/>
              </w:rPr>
              <w:t>Quản lý xây dựng</w:t>
            </w:r>
          </w:p>
        </w:tc>
        <w:tc>
          <w:tcPr>
            <w:tcW w:w="2430" w:type="dxa"/>
          </w:tcPr>
          <w:p w14:paraId="6445B95A" w14:textId="77777777" w:rsidR="00DA3DE0" w:rsidRPr="00782E1A" w:rsidRDefault="00DA3DE0" w:rsidP="00495E42">
            <w:pPr>
              <w:spacing w:after="0" w:line="240" w:lineRule="auto"/>
              <w:jc w:val="center"/>
              <w:rPr>
                <w:color w:val="000000" w:themeColor="text1"/>
                <w:sz w:val="28"/>
                <w:szCs w:val="28"/>
                <w:lang w:val="en-US"/>
              </w:rPr>
            </w:pPr>
            <w:r w:rsidRPr="00782E1A">
              <w:rPr>
                <w:color w:val="000000" w:themeColor="text1"/>
                <w:sz w:val="28"/>
                <w:szCs w:val="28"/>
                <w:lang w:val="en-US"/>
              </w:rPr>
              <w:t>01 học viên</w:t>
            </w:r>
          </w:p>
        </w:tc>
        <w:tc>
          <w:tcPr>
            <w:tcW w:w="2407" w:type="dxa"/>
          </w:tcPr>
          <w:p w14:paraId="61E4A90E" w14:textId="77777777" w:rsidR="00DA3DE0" w:rsidRPr="00782E1A" w:rsidRDefault="00DA3DE0" w:rsidP="00495E42">
            <w:pPr>
              <w:spacing w:after="0" w:line="240" w:lineRule="auto"/>
              <w:jc w:val="center"/>
              <w:rPr>
                <w:color w:val="000000" w:themeColor="text1"/>
                <w:sz w:val="28"/>
                <w:szCs w:val="28"/>
                <w:lang w:val="en-US"/>
              </w:rPr>
            </w:pPr>
            <w:r w:rsidRPr="00782E1A">
              <w:rPr>
                <w:color w:val="000000" w:themeColor="text1"/>
                <w:sz w:val="28"/>
                <w:szCs w:val="28"/>
                <w:lang w:val="en-US"/>
              </w:rPr>
              <w:t>07 học viên</w:t>
            </w:r>
          </w:p>
        </w:tc>
      </w:tr>
      <w:tr w:rsidR="00782E1A" w:rsidRPr="00782E1A" w14:paraId="612D8943" w14:textId="77777777" w:rsidTr="00495E42">
        <w:tc>
          <w:tcPr>
            <w:tcW w:w="720" w:type="dxa"/>
          </w:tcPr>
          <w:p w14:paraId="6DE0395C" w14:textId="77777777" w:rsidR="00DA3DE0" w:rsidRPr="00782E1A" w:rsidRDefault="00DA3DE0" w:rsidP="00495E42">
            <w:pPr>
              <w:pStyle w:val="ListParagraph"/>
              <w:numPr>
                <w:ilvl w:val="0"/>
                <w:numId w:val="3"/>
              </w:numPr>
              <w:spacing w:before="0" w:after="0" w:line="240" w:lineRule="auto"/>
              <w:contextualSpacing w:val="0"/>
              <w:jc w:val="both"/>
              <w:rPr>
                <w:color w:val="000000" w:themeColor="text1"/>
                <w:sz w:val="28"/>
                <w:szCs w:val="28"/>
              </w:rPr>
            </w:pPr>
          </w:p>
        </w:tc>
        <w:tc>
          <w:tcPr>
            <w:tcW w:w="3420" w:type="dxa"/>
          </w:tcPr>
          <w:p w14:paraId="4E056D2A" w14:textId="77777777" w:rsidR="00DA3DE0" w:rsidRPr="00782E1A" w:rsidRDefault="00DA3DE0" w:rsidP="00495E42">
            <w:pPr>
              <w:spacing w:after="0" w:line="240" w:lineRule="auto"/>
              <w:jc w:val="both"/>
              <w:rPr>
                <w:color w:val="000000" w:themeColor="text1"/>
                <w:sz w:val="28"/>
                <w:szCs w:val="28"/>
                <w:lang w:val="en-US"/>
              </w:rPr>
            </w:pPr>
            <w:r w:rsidRPr="00782E1A">
              <w:rPr>
                <w:color w:val="000000" w:themeColor="text1"/>
                <w:sz w:val="28"/>
                <w:szCs w:val="28"/>
                <w:lang w:val="en-US"/>
              </w:rPr>
              <w:t>Luật kinh tế</w:t>
            </w:r>
          </w:p>
        </w:tc>
        <w:tc>
          <w:tcPr>
            <w:tcW w:w="2430" w:type="dxa"/>
          </w:tcPr>
          <w:p w14:paraId="4139D014" w14:textId="77777777" w:rsidR="00DA3DE0" w:rsidRPr="00782E1A" w:rsidRDefault="00DA3DE0" w:rsidP="00495E42">
            <w:pPr>
              <w:spacing w:after="0" w:line="240" w:lineRule="auto"/>
              <w:jc w:val="center"/>
              <w:rPr>
                <w:color w:val="000000" w:themeColor="text1"/>
                <w:sz w:val="28"/>
                <w:szCs w:val="28"/>
                <w:lang w:val="en-US"/>
              </w:rPr>
            </w:pPr>
            <w:r w:rsidRPr="00782E1A">
              <w:rPr>
                <w:color w:val="000000" w:themeColor="text1"/>
                <w:sz w:val="28"/>
                <w:szCs w:val="28"/>
                <w:lang w:val="en-US"/>
              </w:rPr>
              <w:t>00 học viên</w:t>
            </w:r>
          </w:p>
        </w:tc>
        <w:tc>
          <w:tcPr>
            <w:tcW w:w="2407" w:type="dxa"/>
          </w:tcPr>
          <w:p w14:paraId="61F077B7" w14:textId="77777777" w:rsidR="00DA3DE0" w:rsidRPr="00782E1A" w:rsidRDefault="00DA3DE0" w:rsidP="00495E42">
            <w:pPr>
              <w:spacing w:after="0" w:line="240" w:lineRule="auto"/>
              <w:jc w:val="center"/>
              <w:rPr>
                <w:color w:val="000000" w:themeColor="text1"/>
                <w:sz w:val="28"/>
                <w:szCs w:val="28"/>
                <w:lang w:val="en-US"/>
              </w:rPr>
            </w:pPr>
            <w:r w:rsidRPr="00782E1A">
              <w:rPr>
                <w:color w:val="000000" w:themeColor="text1"/>
                <w:sz w:val="28"/>
                <w:szCs w:val="28"/>
                <w:lang w:val="en-US"/>
              </w:rPr>
              <w:t>04 học viên</w:t>
            </w:r>
          </w:p>
        </w:tc>
      </w:tr>
      <w:tr w:rsidR="00782E1A" w:rsidRPr="00782E1A" w14:paraId="718E59BD" w14:textId="77777777" w:rsidTr="00495E42">
        <w:tc>
          <w:tcPr>
            <w:tcW w:w="720" w:type="dxa"/>
          </w:tcPr>
          <w:p w14:paraId="2AF7AAC1" w14:textId="77777777" w:rsidR="00DA3DE0" w:rsidRPr="00782E1A" w:rsidRDefault="00DA3DE0" w:rsidP="00495E42">
            <w:pPr>
              <w:pStyle w:val="ListParagraph"/>
              <w:numPr>
                <w:ilvl w:val="0"/>
                <w:numId w:val="3"/>
              </w:numPr>
              <w:spacing w:before="0" w:after="0" w:line="240" w:lineRule="auto"/>
              <w:contextualSpacing w:val="0"/>
              <w:jc w:val="both"/>
              <w:rPr>
                <w:color w:val="000000" w:themeColor="text1"/>
                <w:sz w:val="28"/>
                <w:szCs w:val="28"/>
              </w:rPr>
            </w:pPr>
          </w:p>
        </w:tc>
        <w:tc>
          <w:tcPr>
            <w:tcW w:w="3420" w:type="dxa"/>
          </w:tcPr>
          <w:p w14:paraId="7A5E78AA" w14:textId="77777777" w:rsidR="00DA3DE0" w:rsidRPr="00782E1A" w:rsidRDefault="00DA3DE0" w:rsidP="00495E42">
            <w:pPr>
              <w:spacing w:after="0" w:line="240" w:lineRule="auto"/>
              <w:jc w:val="both"/>
              <w:rPr>
                <w:color w:val="000000" w:themeColor="text1"/>
                <w:sz w:val="28"/>
                <w:szCs w:val="28"/>
                <w:lang w:val="en-US"/>
              </w:rPr>
            </w:pPr>
            <w:r w:rsidRPr="00782E1A">
              <w:rPr>
                <w:color w:val="000000" w:themeColor="text1"/>
                <w:sz w:val="28"/>
                <w:szCs w:val="28"/>
                <w:lang w:val="en-US"/>
              </w:rPr>
              <w:t>Công nghệ sinh học</w:t>
            </w:r>
          </w:p>
        </w:tc>
        <w:tc>
          <w:tcPr>
            <w:tcW w:w="2430" w:type="dxa"/>
          </w:tcPr>
          <w:p w14:paraId="154807B3" w14:textId="77777777" w:rsidR="00DA3DE0" w:rsidRPr="00782E1A" w:rsidRDefault="00DA3DE0" w:rsidP="00495E42">
            <w:pPr>
              <w:spacing w:after="0" w:line="240" w:lineRule="auto"/>
              <w:jc w:val="center"/>
              <w:rPr>
                <w:color w:val="000000" w:themeColor="text1"/>
                <w:sz w:val="28"/>
                <w:szCs w:val="28"/>
                <w:lang w:val="en-US"/>
              </w:rPr>
            </w:pPr>
            <w:r w:rsidRPr="00782E1A">
              <w:rPr>
                <w:color w:val="000000" w:themeColor="text1"/>
                <w:sz w:val="28"/>
                <w:szCs w:val="28"/>
                <w:lang w:val="en-US"/>
              </w:rPr>
              <w:t>02 học viên</w:t>
            </w:r>
          </w:p>
        </w:tc>
        <w:tc>
          <w:tcPr>
            <w:tcW w:w="2407" w:type="dxa"/>
          </w:tcPr>
          <w:p w14:paraId="075C0DE9" w14:textId="77777777" w:rsidR="00DA3DE0" w:rsidRPr="00782E1A" w:rsidRDefault="00DA3DE0" w:rsidP="00495E42">
            <w:pPr>
              <w:spacing w:after="0" w:line="240" w:lineRule="auto"/>
              <w:jc w:val="center"/>
              <w:rPr>
                <w:color w:val="000000" w:themeColor="text1"/>
                <w:sz w:val="28"/>
                <w:szCs w:val="28"/>
                <w:lang w:val="en-US"/>
              </w:rPr>
            </w:pPr>
            <w:r w:rsidRPr="00782E1A">
              <w:rPr>
                <w:color w:val="000000" w:themeColor="text1"/>
                <w:sz w:val="28"/>
                <w:szCs w:val="28"/>
                <w:lang w:val="en-US"/>
              </w:rPr>
              <w:t>01 học viên</w:t>
            </w:r>
          </w:p>
        </w:tc>
      </w:tr>
      <w:tr w:rsidR="00782E1A" w:rsidRPr="00782E1A" w14:paraId="73BD4085" w14:textId="77777777" w:rsidTr="00495E42">
        <w:tc>
          <w:tcPr>
            <w:tcW w:w="720" w:type="dxa"/>
          </w:tcPr>
          <w:p w14:paraId="7D15AD67" w14:textId="77777777" w:rsidR="00DA3DE0" w:rsidRPr="00782E1A" w:rsidRDefault="00DA3DE0" w:rsidP="00495E42">
            <w:pPr>
              <w:pStyle w:val="ListParagraph"/>
              <w:numPr>
                <w:ilvl w:val="0"/>
                <w:numId w:val="3"/>
              </w:numPr>
              <w:spacing w:before="0" w:after="0" w:line="240" w:lineRule="auto"/>
              <w:contextualSpacing w:val="0"/>
              <w:jc w:val="both"/>
              <w:rPr>
                <w:color w:val="000000" w:themeColor="text1"/>
                <w:sz w:val="28"/>
                <w:szCs w:val="28"/>
              </w:rPr>
            </w:pPr>
          </w:p>
        </w:tc>
        <w:tc>
          <w:tcPr>
            <w:tcW w:w="3420" w:type="dxa"/>
          </w:tcPr>
          <w:p w14:paraId="43AA5176" w14:textId="77777777" w:rsidR="00DA3DE0" w:rsidRPr="00782E1A" w:rsidRDefault="00DA3DE0" w:rsidP="00495E42">
            <w:pPr>
              <w:spacing w:after="0" w:line="240" w:lineRule="auto"/>
              <w:jc w:val="both"/>
              <w:rPr>
                <w:color w:val="000000" w:themeColor="text1"/>
                <w:sz w:val="28"/>
                <w:szCs w:val="28"/>
                <w:lang w:val="en-US"/>
              </w:rPr>
            </w:pPr>
            <w:r w:rsidRPr="00782E1A">
              <w:rPr>
                <w:color w:val="000000" w:themeColor="text1"/>
                <w:sz w:val="28"/>
                <w:szCs w:val="28"/>
                <w:lang w:val="en-US"/>
              </w:rPr>
              <w:t>Kỹ thuật xây dựng</w:t>
            </w:r>
          </w:p>
        </w:tc>
        <w:tc>
          <w:tcPr>
            <w:tcW w:w="2430" w:type="dxa"/>
          </w:tcPr>
          <w:p w14:paraId="7803FE3F" w14:textId="77777777" w:rsidR="00DA3DE0" w:rsidRPr="00782E1A" w:rsidRDefault="00DA3DE0" w:rsidP="00495E42">
            <w:pPr>
              <w:spacing w:after="0" w:line="240" w:lineRule="auto"/>
              <w:jc w:val="center"/>
              <w:rPr>
                <w:color w:val="000000" w:themeColor="text1"/>
                <w:sz w:val="28"/>
                <w:szCs w:val="28"/>
                <w:lang w:val="en-US"/>
              </w:rPr>
            </w:pPr>
            <w:r w:rsidRPr="00782E1A">
              <w:rPr>
                <w:color w:val="000000" w:themeColor="text1"/>
                <w:sz w:val="28"/>
                <w:szCs w:val="28"/>
                <w:lang w:val="en-US"/>
              </w:rPr>
              <w:t>02 học viên</w:t>
            </w:r>
          </w:p>
        </w:tc>
        <w:tc>
          <w:tcPr>
            <w:tcW w:w="2407" w:type="dxa"/>
          </w:tcPr>
          <w:p w14:paraId="4C3DA3AF" w14:textId="77777777" w:rsidR="00DA3DE0" w:rsidRPr="00782E1A" w:rsidRDefault="00DA3DE0" w:rsidP="00495E42">
            <w:pPr>
              <w:spacing w:after="0" w:line="240" w:lineRule="auto"/>
              <w:jc w:val="center"/>
              <w:rPr>
                <w:color w:val="000000" w:themeColor="text1"/>
                <w:sz w:val="28"/>
                <w:szCs w:val="28"/>
                <w:lang w:val="en-US"/>
              </w:rPr>
            </w:pPr>
            <w:r w:rsidRPr="00782E1A">
              <w:rPr>
                <w:color w:val="000000" w:themeColor="text1"/>
                <w:sz w:val="28"/>
                <w:szCs w:val="28"/>
                <w:lang w:val="en-US"/>
              </w:rPr>
              <w:t>00 học viên</w:t>
            </w:r>
          </w:p>
        </w:tc>
      </w:tr>
      <w:tr w:rsidR="00782E1A" w:rsidRPr="00782E1A" w14:paraId="3629D1E5" w14:textId="77777777" w:rsidTr="00495E42">
        <w:tc>
          <w:tcPr>
            <w:tcW w:w="720" w:type="dxa"/>
          </w:tcPr>
          <w:p w14:paraId="3E612740" w14:textId="77777777" w:rsidR="00DA3DE0" w:rsidRPr="00782E1A" w:rsidRDefault="00DA3DE0" w:rsidP="00495E42">
            <w:pPr>
              <w:pStyle w:val="ListParagraph"/>
              <w:numPr>
                <w:ilvl w:val="0"/>
                <w:numId w:val="3"/>
              </w:numPr>
              <w:spacing w:before="0" w:after="0" w:line="240" w:lineRule="auto"/>
              <w:contextualSpacing w:val="0"/>
              <w:jc w:val="both"/>
              <w:rPr>
                <w:color w:val="000000" w:themeColor="text1"/>
                <w:sz w:val="28"/>
                <w:szCs w:val="28"/>
              </w:rPr>
            </w:pPr>
          </w:p>
        </w:tc>
        <w:tc>
          <w:tcPr>
            <w:tcW w:w="3420" w:type="dxa"/>
          </w:tcPr>
          <w:p w14:paraId="302BA2AF" w14:textId="77777777" w:rsidR="00DA3DE0" w:rsidRPr="00782E1A" w:rsidRDefault="00DA3DE0" w:rsidP="00495E42">
            <w:pPr>
              <w:spacing w:after="0" w:line="240" w:lineRule="auto"/>
              <w:jc w:val="both"/>
              <w:rPr>
                <w:color w:val="000000" w:themeColor="text1"/>
                <w:sz w:val="28"/>
                <w:szCs w:val="28"/>
                <w:lang w:val="en-US"/>
              </w:rPr>
            </w:pPr>
            <w:r w:rsidRPr="00782E1A">
              <w:rPr>
                <w:color w:val="000000" w:themeColor="text1"/>
                <w:sz w:val="28"/>
                <w:szCs w:val="28"/>
                <w:lang w:val="en-US"/>
              </w:rPr>
              <w:t>Xã hội học</w:t>
            </w:r>
          </w:p>
        </w:tc>
        <w:tc>
          <w:tcPr>
            <w:tcW w:w="2430" w:type="dxa"/>
          </w:tcPr>
          <w:p w14:paraId="150CE4A6" w14:textId="77777777" w:rsidR="00DA3DE0" w:rsidRPr="00782E1A" w:rsidRDefault="00DA3DE0" w:rsidP="00495E42">
            <w:pPr>
              <w:spacing w:after="0" w:line="240" w:lineRule="auto"/>
              <w:jc w:val="center"/>
              <w:rPr>
                <w:color w:val="000000" w:themeColor="text1"/>
                <w:sz w:val="28"/>
                <w:szCs w:val="28"/>
                <w:lang w:val="en-US"/>
              </w:rPr>
            </w:pPr>
            <w:r w:rsidRPr="00782E1A">
              <w:rPr>
                <w:color w:val="000000" w:themeColor="text1"/>
                <w:sz w:val="28"/>
                <w:szCs w:val="28"/>
                <w:lang w:val="en-US"/>
              </w:rPr>
              <w:t>01 học viên</w:t>
            </w:r>
          </w:p>
        </w:tc>
        <w:tc>
          <w:tcPr>
            <w:tcW w:w="2407" w:type="dxa"/>
          </w:tcPr>
          <w:p w14:paraId="2AAC7C50" w14:textId="77777777" w:rsidR="00DA3DE0" w:rsidRPr="00782E1A" w:rsidRDefault="00DA3DE0" w:rsidP="00495E42">
            <w:pPr>
              <w:spacing w:after="0" w:line="240" w:lineRule="auto"/>
              <w:jc w:val="center"/>
              <w:rPr>
                <w:color w:val="000000" w:themeColor="text1"/>
                <w:sz w:val="28"/>
                <w:szCs w:val="28"/>
                <w:lang w:val="en-US"/>
              </w:rPr>
            </w:pPr>
            <w:r w:rsidRPr="00782E1A">
              <w:rPr>
                <w:color w:val="000000" w:themeColor="text1"/>
                <w:sz w:val="28"/>
                <w:szCs w:val="28"/>
                <w:lang w:val="en-US"/>
              </w:rPr>
              <w:t>00 học viên</w:t>
            </w:r>
          </w:p>
        </w:tc>
      </w:tr>
      <w:tr w:rsidR="00782E1A" w:rsidRPr="00782E1A" w14:paraId="4EA628E1" w14:textId="77777777" w:rsidTr="00495E42">
        <w:tc>
          <w:tcPr>
            <w:tcW w:w="720" w:type="dxa"/>
          </w:tcPr>
          <w:p w14:paraId="7D6606F1" w14:textId="77777777" w:rsidR="00DA3DE0" w:rsidRPr="00782E1A" w:rsidRDefault="00DA3DE0" w:rsidP="00495E42">
            <w:pPr>
              <w:pStyle w:val="ListParagraph"/>
              <w:numPr>
                <w:ilvl w:val="0"/>
                <w:numId w:val="3"/>
              </w:numPr>
              <w:spacing w:before="0" w:after="0" w:line="240" w:lineRule="auto"/>
              <w:contextualSpacing w:val="0"/>
              <w:jc w:val="both"/>
              <w:rPr>
                <w:color w:val="000000" w:themeColor="text1"/>
                <w:sz w:val="28"/>
                <w:szCs w:val="28"/>
              </w:rPr>
            </w:pPr>
          </w:p>
        </w:tc>
        <w:tc>
          <w:tcPr>
            <w:tcW w:w="3420" w:type="dxa"/>
          </w:tcPr>
          <w:p w14:paraId="4E255A10" w14:textId="77777777" w:rsidR="00DA3DE0" w:rsidRPr="00782E1A" w:rsidRDefault="00DA3DE0" w:rsidP="00495E42">
            <w:pPr>
              <w:spacing w:after="0" w:line="240" w:lineRule="auto"/>
              <w:jc w:val="both"/>
              <w:rPr>
                <w:color w:val="000000" w:themeColor="text1"/>
                <w:sz w:val="28"/>
                <w:szCs w:val="28"/>
                <w:lang w:val="en-US"/>
              </w:rPr>
            </w:pPr>
            <w:r w:rsidRPr="00782E1A">
              <w:rPr>
                <w:color w:val="000000" w:themeColor="text1"/>
                <w:sz w:val="28"/>
                <w:szCs w:val="28"/>
                <w:lang w:val="en-US"/>
              </w:rPr>
              <w:t>Kế toán</w:t>
            </w:r>
          </w:p>
        </w:tc>
        <w:tc>
          <w:tcPr>
            <w:tcW w:w="2430" w:type="dxa"/>
          </w:tcPr>
          <w:p w14:paraId="09FD043D" w14:textId="77777777" w:rsidR="00DA3DE0" w:rsidRPr="00782E1A" w:rsidRDefault="00DA3DE0" w:rsidP="00495E42">
            <w:pPr>
              <w:spacing w:after="0" w:line="240" w:lineRule="auto"/>
              <w:jc w:val="center"/>
              <w:rPr>
                <w:color w:val="000000" w:themeColor="text1"/>
                <w:sz w:val="28"/>
                <w:szCs w:val="28"/>
                <w:lang w:val="en-US"/>
              </w:rPr>
            </w:pPr>
            <w:r w:rsidRPr="00782E1A">
              <w:rPr>
                <w:color w:val="000000" w:themeColor="text1"/>
                <w:sz w:val="28"/>
                <w:szCs w:val="28"/>
                <w:lang w:val="en-US"/>
              </w:rPr>
              <w:t>00 học viên</w:t>
            </w:r>
          </w:p>
        </w:tc>
        <w:tc>
          <w:tcPr>
            <w:tcW w:w="2407" w:type="dxa"/>
          </w:tcPr>
          <w:p w14:paraId="4A984544" w14:textId="77777777" w:rsidR="00DA3DE0" w:rsidRPr="00782E1A" w:rsidRDefault="00DA3DE0" w:rsidP="00495E42">
            <w:pPr>
              <w:spacing w:after="0" w:line="240" w:lineRule="auto"/>
              <w:jc w:val="center"/>
              <w:rPr>
                <w:color w:val="000000" w:themeColor="text1"/>
                <w:sz w:val="28"/>
                <w:szCs w:val="28"/>
                <w:lang w:val="en-US"/>
              </w:rPr>
            </w:pPr>
            <w:r w:rsidRPr="00782E1A">
              <w:rPr>
                <w:color w:val="000000" w:themeColor="text1"/>
                <w:sz w:val="28"/>
                <w:szCs w:val="28"/>
                <w:lang w:val="en-US"/>
              </w:rPr>
              <w:t>01 học viên</w:t>
            </w:r>
          </w:p>
        </w:tc>
      </w:tr>
      <w:tr w:rsidR="00782E1A" w:rsidRPr="00782E1A" w14:paraId="03F20E0A" w14:textId="77777777" w:rsidTr="00495E42">
        <w:tc>
          <w:tcPr>
            <w:tcW w:w="720" w:type="dxa"/>
          </w:tcPr>
          <w:p w14:paraId="577B1E26" w14:textId="77777777" w:rsidR="00DA3DE0" w:rsidRPr="00782E1A" w:rsidRDefault="00DA3DE0" w:rsidP="00495E42">
            <w:pPr>
              <w:spacing w:after="0" w:line="240" w:lineRule="auto"/>
              <w:jc w:val="both"/>
              <w:rPr>
                <w:color w:val="000000" w:themeColor="text1"/>
                <w:sz w:val="28"/>
                <w:szCs w:val="28"/>
              </w:rPr>
            </w:pPr>
          </w:p>
        </w:tc>
        <w:tc>
          <w:tcPr>
            <w:tcW w:w="3420" w:type="dxa"/>
          </w:tcPr>
          <w:p w14:paraId="29406C8D" w14:textId="77777777" w:rsidR="00DA3DE0" w:rsidRPr="00782E1A" w:rsidRDefault="00DA3DE0" w:rsidP="00495E42">
            <w:pPr>
              <w:spacing w:after="0" w:line="240" w:lineRule="auto"/>
              <w:jc w:val="both"/>
              <w:rPr>
                <w:b/>
                <w:bCs/>
                <w:color w:val="000000" w:themeColor="text1"/>
                <w:sz w:val="28"/>
                <w:szCs w:val="28"/>
                <w:lang w:val="en-US"/>
              </w:rPr>
            </w:pPr>
            <w:r w:rsidRPr="00782E1A">
              <w:rPr>
                <w:b/>
                <w:bCs/>
                <w:color w:val="000000" w:themeColor="text1"/>
                <w:sz w:val="28"/>
                <w:szCs w:val="28"/>
                <w:lang w:val="en-US"/>
              </w:rPr>
              <w:t>Tổng cộng</w:t>
            </w:r>
          </w:p>
        </w:tc>
        <w:tc>
          <w:tcPr>
            <w:tcW w:w="2430" w:type="dxa"/>
          </w:tcPr>
          <w:p w14:paraId="27912169" w14:textId="77777777" w:rsidR="00DA3DE0" w:rsidRPr="00782E1A" w:rsidRDefault="00DA3DE0" w:rsidP="00495E42">
            <w:pPr>
              <w:spacing w:after="0" w:line="240" w:lineRule="auto"/>
              <w:jc w:val="center"/>
              <w:rPr>
                <w:b/>
                <w:bCs/>
                <w:color w:val="000000" w:themeColor="text1"/>
                <w:sz w:val="28"/>
                <w:szCs w:val="28"/>
                <w:lang w:val="en-US"/>
              </w:rPr>
            </w:pPr>
            <w:r w:rsidRPr="00782E1A">
              <w:rPr>
                <w:b/>
                <w:bCs/>
                <w:color w:val="000000" w:themeColor="text1"/>
                <w:sz w:val="28"/>
                <w:szCs w:val="28"/>
                <w:lang w:val="en-US"/>
              </w:rPr>
              <w:t>46 học viên</w:t>
            </w:r>
          </w:p>
        </w:tc>
        <w:tc>
          <w:tcPr>
            <w:tcW w:w="2407" w:type="dxa"/>
          </w:tcPr>
          <w:p w14:paraId="05BB77DD" w14:textId="77777777" w:rsidR="00DA3DE0" w:rsidRPr="00782E1A" w:rsidRDefault="00DA3DE0" w:rsidP="00495E42">
            <w:pPr>
              <w:spacing w:after="0" w:line="240" w:lineRule="auto"/>
              <w:jc w:val="center"/>
              <w:rPr>
                <w:b/>
                <w:bCs/>
                <w:color w:val="000000" w:themeColor="text1"/>
                <w:sz w:val="28"/>
                <w:szCs w:val="28"/>
                <w:lang w:val="en-US"/>
              </w:rPr>
            </w:pPr>
            <w:r w:rsidRPr="00782E1A">
              <w:rPr>
                <w:b/>
                <w:bCs/>
                <w:color w:val="000000" w:themeColor="text1"/>
                <w:sz w:val="28"/>
                <w:szCs w:val="28"/>
                <w:lang w:val="en-US"/>
              </w:rPr>
              <w:t>99 học viên</w:t>
            </w:r>
          </w:p>
        </w:tc>
      </w:tr>
    </w:tbl>
    <w:p w14:paraId="176916B9" w14:textId="77777777" w:rsidR="00384461" w:rsidRPr="00782E1A" w:rsidRDefault="00384461" w:rsidP="00A64DD5">
      <w:pPr>
        <w:spacing w:before="120" w:after="120" w:line="240" w:lineRule="auto"/>
        <w:ind w:firstLine="720"/>
        <w:jc w:val="both"/>
        <w:rPr>
          <w:color w:val="000000" w:themeColor="text1"/>
          <w:sz w:val="28"/>
          <w:szCs w:val="28"/>
          <w:lang w:val="af-ZA"/>
        </w:rPr>
      </w:pPr>
      <w:r w:rsidRPr="00782E1A">
        <w:rPr>
          <w:b/>
          <w:bCs/>
          <w:color w:val="000000" w:themeColor="text1"/>
          <w:sz w:val="28"/>
          <w:szCs w:val="28"/>
          <w:lang w:val="af-ZA"/>
        </w:rPr>
        <w:lastRenderedPageBreak/>
        <w:t xml:space="preserve">2. </w:t>
      </w:r>
      <w:r w:rsidRPr="00782E1A">
        <w:rPr>
          <w:color w:val="000000" w:themeColor="text1"/>
          <w:sz w:val="28"/>
          <w:szCs w:val="28"/>
          <w:lang w:val="af-ZA"/>
        </w:rPr>
        <w:t>T</w:t>
      </w:r>
      <w:r w:rsidRPr="00782E1A">
        <w:rPr>
          <w:color w:val="000000" w:themeColor="text1"/>
          <w:sz w:val="28"/>
          <w:szCs w:val="28"/>
          <w:lang w:val="nl-NL"/>
        </w:rPr>
        <w:t>ư vấn, thông tin, hội thảo, phản biện trong lĩnh vực quy hoạch và phát triển kinh tế - xã hội.</w:t>
      </w:r>
    </w:p>
    <w:p w14:paraId="46F6C3F1" w14:textId="2CD6ED25" w:rsidR="00911705" w:rsidRPr="00782E1A" w:rsidRDefault="00092F1F" w:rsidP="00A64DD5">
      <w:pPr>
        <w:spacing w:before="120" w:after="120" w:line="240" w:lineRule="auto"/>
        <w:ind w:firstLine="720"/>
        <w:jc w:val="both"/>
        <w:rPr>
          <w:color w:val="000000" w:themeColor="text1"/>
          <w:sz w:val="28"/>
          <w:szCs w:val="28"/>
          <w:lang w:val="af-ZA"/>
        </w:rPr>
      </w:pPr>
      <w:r w:rsidRPr="00782E1A">
        <w:rPr>
          <w:color w:val="000000" w:themeColor="text1"/>
          <w:sz w:val="28"/>
          <w:szCs w:val="28"/>
        </w:rPr>
        <w:t xml:space="preserve">Trường Đại học Mở thành phố Hồ Chí Minh </w:t>
      </w:r>
      <w:r w:rsidR="00384461" w:rsidRPr="00782E1A">
        <w:rPr>
          <w:color w:val="000000" w:themeColor="text1"/>
          <w:sz w:val="28"/>
          <w:szCs w:val="28"/>
          <w:lang w:val="af-ZA"/>
        </w:rPr>
        <w:t>đã cử các chuyên gia tham gia góp ý chính sách phát triển kinh tế - xã hội địa phương tại các hội nghị, hội thảo, báo cáo chuyên đề do địa phương tổ chức, cụ thể:</w:t>
      </w:r>
    </w:p>
    <w:p w14:paraId="0C2F5003" w14:textId="77777777" w:rsidR="00911705" w:rsidRPr="00782E1A" w:rsidRDefault="00911705" w:rsidP="00A64DD5">
      <w:pPr>
        <w:spacing w:before="120" w:after="120" w:line="240" w:lineRule="auto"/>
        <w:ind w:firstLine="720"/>
        <w:jc w:val="both"/>
        <w:rPr>
          <w:color w:val="000000" w:themeColor="text1"/>
          <w:sz w:val="28"/>
          <w:szCs w:val="28"/>
          <w:lang w:val="af-ZA"/>
        </w:rPr>
      </w:pPr>
      <w:r w:rsidRPr="00782E1A">
        <w:rPr>
          <w:color w:val="000000" w:themeColor="text1"/>
          <w:sz w:val="28"/>
          <w:szCs w:val="28"/>
          <w:lang w:val="af-ZA"/>
        </w:rPr>
        <w:t xml:space="preserve">- </w:t>
      </w:r>
      <w:r w:rsidR="00384461" w:rsidRPr="00782E1A">
        <w:rPr>
          <w:color w:val="000000" w:themeColor="text1"/>
          <w:sz w:val="28"/>
          <w:szCs w:val="28"/>
          <w:lang w:val="af-ZA"/>
        </w:rPr>
        <w:t>Hội thảo tư vấn “Chuyển đổi số trong nông nghiệp và phát triển nông thôn trên địa bàn tỉnh Đồng Tháp – Thực trạng và giải pháp”, diễn ra vào ngày 28/09/2022.</w:t>
      </w:r>
      <w:r w:rsidRPr="00782E1A">
        <w:rPr>
          <w:color w:val="000000" w:themeColor="text1"/>
          <w:sz w:val="28"/>
          <w:szCs w:val="28"/>
          <w:lang w:val="af-ZA"/>
        </w:rPr>
        <w:t xml:space="preserve"> </w:t>
      </w:r>
      <w:r w:rsidR="00384461" w:rsidRPr="00782E1A">
        <w:rPr>
          <w:color w:val="000000" w:themeColor="text1"/>
          <w:sz w:val="28"/>
          <w:szCs w:val="28"/>
          <w:lang w:val="af-ZA"/>
        </w:rPr>
        <w:t>Báo cáo tại Hội nghị chuyên đề “Hướng dẫn quản lý và xử lý dịch bệnh trên cây trồng theo hướng hữu cơ”, diễn ra vào ngày 03/11/2022.</w:t>
      </w:r>
      <w:r w:rsidRPr="00782E1A">
        <w:rPr>
          <w:color w:val="000000" w:themeColor="text1"/>
          <w:sz w:val="28"/>
          <w:szCs w:val="28"/>
          <w:lang w:val="af-ZA"/>
        </w:rPr>
        <w:t xml:space="preserve"> </w:t>
      </w:r>
      <w:r w:rsidR="00384461" w:rsidRPr="00782E1A">
        <w:rPr>
          <w:color w:val="000000" w:themeColor="text1"/>
          <w:sz w:val="28"/>
          <w:szCs w:val="28"/>
          <w:lang w:val="af-ZA"/>
        </w:rPr>
        <w:t>Diễn đàn Hợp tác và Phát triển bền vững đồng bằng sông Cửu Long thích ứng với biến đổi khí hậu, diễn ra vào ngày 18/11/2022.</w:t>
      </w:r>
    </w:p>
    <w:p w14:paraId="4B5CE0B9" w14:textId="746AB790" w:rsidR="00911705" w:rsidRPr="00782E1A" w:rsidRDefault="00911705" w:rsidP="00A64DD5">
      <w:pPr>
        <w:spacing w:before="120" w:after="120" w:line="240" w:lineRule="auto"/>
        <w:ind w:firstLine="720"/>
        <w:jc w:val="both"/>
        <w:rPr>
          <w:color w:val="000000" w:themeColor="text1"/>
          <w:sz w:val="28"/>
          <w:szCs w:val="28"/>
          <w:lang w:val="af-ZA"/>
        </w:rPr>
      </w:pPr>
      <w:r w:rsidRPr="00782E1A">
        <w:rPr>
          <w:color w:val="000000" w:themeColor="text1"/>
          <w:sz w:val="28"/>
          <w:szCs w:val="28"/>
          <w:lang w:val="af-ZA"/>
        </w:rPr>
        <w:t xml:space="preserve">- </w:t>
      </w:r>
      <w:r w:rsidR="00384461" w:rsidRPr="00782E1A">
        <w:rPr>
          <w:color w:val="000000" w:themeColor="text1"/>
          <w:sz w:val="28"/>
          <w:szCs w:val="28"/>
          <w:lang w:val="af-ZA"/>
        </w:rPr>
        <w:t>Hội nghị chuyên đề “Giải mã Chat</w:t>
      </w:r>
      <w:r w:rsidR="00232E14" w:rsidRPr="00782E1A">
        <w:rPr>
          <w:color w:val="000000" w:themeColor="text1"/>
          <w:sz w:val="28"/>
          <w:szCs w:val="28"/>
          <w:lang w:val="af-ZA"/>
        </w:rPr>
        <w:t xml:space="preserve"> </w:t>
      </w:r>
      <w:r w:rsidR="00384461" w:rsidRPr="00782E1A">
        <w:rPr>
          <w:color w:val="000000" w:themeColor="text1"/>
          <w:sz w:val="28"/>
          <w:szCs w:val="28"/>
          <w:lang w:val="af-ZA"/>
        </w:rPr>
        <w:t>GPT: Cơ hội và thách thức”, diễn ra vào ngày 22/03/2023.</w:t>
      </w:r>
      <w:r w:rsidRPr="00782E1A">
        <w:rPr>
          <w:color w:val="000000" w:themeColor="text1"/>
          <w:sz w:val="28"/>
          <w:szCs w:val="28"/>
          <w:lang w:val="af-ZA"/>
        </w:rPr>
        <w:t xml:space="preserve"> </w:t>
      </w:r>
      <w:r w:rsidR="00384461" w:rsidRPr="00782E1A">
        <w:rPr>
          <w:color w:val="000000" w:themeColor="text1"/>
          <w:sz w:val="28"/>
          <w:szCs w:val="28"/>
          <w:lang w:val="af-ZA"/>
        </w:rPr>
        <w:t>Hội thảo khoa học với chủ đề “Phát triển và ứng dụng công nghệ sinh học trên địa bàn tỉnh Đồng Tháp đến năm 2030, tầm nhìn 2045 theo tinh thần Nghị quyết 36-NQ-TW”, diễn ra vào ngày 25/08/2023.</w:t>
      </w:r>
    </w:p>
    <w:p w14:paraId="2D7529F8" w14:textId="77777777" w:rsidR="00911705" w:rsidRPr="00782E1A" w:rsidRDefault="00911705" w:rsidP="00A64DD5">
      <w:pPr>
        <w:spacing w:before="120" w:after="120" w:line="240" w:lineRule="auto"/>
        <w:ind w:firstLine="720"/>
        <w:jc w:val="both"/>
        <w:rPr>
          <w:color w:val="000000" w:themeColor="text1"/>
          <w:sz w:val="28"/>
          <w:szCs w:val="28"/>
          <w:lang w:val="af-ZA"/>
        </w:rPr>
      </w:pPr>
      <w:r w:rsidRPr="00782E1A">
        <w:rPr>
          <w:color w:val="000000" w:themeColor="text1"/>
          <w:sz w:val="28"/>
          <w:szCs w:val="28"/>
          <w:lang w:val="af-ZA"/>
        </w:rPr>
        <w:t xml:space="preserve">- </w:t>
      </w:r>
      <w:r w:rsidR="00384461" w:rsidRPr="00782E1A">
        <w:rPr>
          <w:color w:val="000000" w:themeColor="text1"/>
          <w:sz w:val="28"/>
          <w:szCs w:val="28"/>
          <w:lang w:val="af-ZA"/>
        </w:rPr>
        <w:t>Hội nghị chuyên đề “Trí tuệ nhân tạo (AI): Xu hướng phát triển và những gợi mở cho đội ngũ trí thức hiện nay”, diễn ra vào ngày 27/03/2024.</w:t>
      </w:r>
      <w:r w:rsidRPr="00782E1A">
        <w:rPr>
          <w:color w:val="000000" w:themeColor="text1"/>
          <w:sz w:val="28"/>
          <w:szCs w:val="28"/>
          <w:lang w:val="af-ZA"/>
        </w:rPr>
        <w:t xml:space="preserve"> </w:t>
      </w:r>
      <w:r w:rsidR="00384461" w:rsidRPr="00782E1A">
        <w:rPr>
          <w:color w:val="000000" w:themeColor="text1"/>
          <w:sz w:val="28"/>
          <w:szCs w:val="28"/>
          <w:lang w:val="af-ZA"/>
        </w:rPr>
        <w:t>Báo cáo chuyên đề “Ứng dụng công nghệ sinh học trong nông nghiệp theo hướng hữu cơ, an toàn và bền vững”, diễn ra vào ngày 17/07/2024.</w:t>
      </w:r>
    </w:p>
    <w:p w14:paraId="69415C40" w14:textId="2D276BFE" w:rsidR="00384461" w:rsidRPr="00782E1A" w:rsidRDefault="00911705" w:rsidP="00A64DD5">
      <w:pPr>
        <w:spacing w:before="120" w:after="120" w:line="240" w:lineRule="auto"/>
        <w:ind w:firstLine="720"/>
        <w:jc w:val="both"/>
        <w:rPr>
          <w:color w:val="000000" w:themeColor="text1"/>
          <w:sz w:val="28"/>
          <w:szCs w:val="28"/>
          <w:lang w:val="af-ZA"/>
        </w:rPr>
      </w:pPr>
      <w:r w:rsidRPr="00782E1A">
        <w:rPr>
          <w:color w:val="000000" w:themeColor="text1"/>
          <w:sz w:val="28"/>
          <w:szCs w:val="28"/>
          <w:lang w:val="af-ZA"/>
        </w:rPr>
        <w:t xml:space="preserve">- </w:t>
      </w:r>
      <w:r w:rsidR="00384461" w:rsidRPr="00782E1A">
        <w:rPr>
          <w:color w:val="000000" w:themeColor="text1"/>
          <w:sz w:val="28"/>
          <w:szCs w:val="28"/>
          <w:lang w:val="af-ZA"/>
        </w:rPr>
        <w:t>Báo cáo chuyên đề “Thực tiễn 1 triệu héc ta lúa chất lượng cao ở Đồng bằng sông Cửu Long” tại hội nghị “Tiềm năng từ thị trường tín chỉ carbon – Qua đề án 1 triệu héc ta lúa chất lượng cao ở Đồng bằng sông Cửu Long”, diễn ra vào ngày 23/04/2025.</w:t>
      </w:r>
    </w:p>
    <w:p w14:paraId="6CAAB1F2" w14:textId="77777777" w:rsidR="004D65C6" w:rsidRPr="00782E1A" w:rsidRDefault="004D65C6" w:rsidP="004D65C6">
      <w:pPr>
        <w:spacing w:before="120" w:after="120" w:line="240" w:lineRule="auto"/>
        <w:ind w:firstLine="720"/>
        <w:jc w:val="both"/>
        <w:rPr>
          <w:color w:val="000000" w:themeColor="text1"/>
          <w:sz w:val="28"/>
          <w:szCs w:val="28"/>
          <w:lang w:val="af-ZA"/>
        </w:rPr>
      </w:pPr>
      <w:r w:rsidRPr="00782E1A">
        <w:rPr>
          <w:color w:val="000000" w:themeColor="text1"/>
          <w:sz w:val="28"/>
          <w:szCs w:val="28"/>
          <w:lang w:val="af-ZA"/>
        </w:rPr>
        <w:t>- Ngoài ra, một số luận văn ngành Quản trị kinh doanh, Ngôn ngữ Trung Quốc, Khoa học máy tính có đóng góp về mặt nghiên cứu và xây dựng chính sách cho một số cơ quan, doanh nghiệp tại địa phương như:</w:t>
      </w:r>
    </w:p>
    <w:p w14:paraId="6B798C18" w14:textId="77777777" w:rsidR="004D65C6" w:rsidRPr="00782E1A" w:rsidRDefault="004D65C6" w:rsidP="004D65C6">
      <w:pPr>
        <w:spacing w:before="120" w:after="120" w:line="240" w:lineRule="auto"/>
        <w:ind w:firstLine="720"/>
        <w:jc w:val="both"/>
        <w:rPr>
          <w:color w:val="000000" w:themeColor="text1"/>
          <w:sz w:val="28"/>
          <w:szCs w:val="28"/>
          <w:lang w:val="af-ZA"/>
        </w:rPr>
      </w:pPr>
      <w:r w:rsidRPr="00782E1A">
        <w:rPr>
          <w:color w:val="000000" w:themeColor="text1"/>
          <w:sz w:val="28"/>
          <w:szCs w:val="28"/>
          <w:lang w:val="af-ZA"/>
        </w:rPr>
        <w:t>+ 02 đề tài Luận văn thạc sĩ ngành Quản trị kinh doanh: (1) Các yếu tố tác động đến mối quan hệ giữa động lực và hiệu quả công việc: Trường hợp của công chức tại Cục hải quan tỉnh Đồng Tháp; (2) Các yếu tố ảnh hưởng đến động lực làm việc và hiệu quả công việc của người lao động: Trường hợp tại Công ty xây lắp và VLXD Đồng Tháp.</w:t>
      </w:r>
    </w:p>
    <w:p w14:paraId="3100663D" w14:textId="77777777" w:rsidR="004D65C6" w:rsidRPr="00782E1A" w:rsidRDefault="004D65C6" w:rsidP="004D65C6">
      <w:pPr>
        <w:spacing w:before="120" w:after="120" w:line="240" w:lineRule="auto"/>
        <w:ind w:firstLine="720"/>
        <w:jc w:val="both"/>
        <w:rPr>
          <w:color w:val="000000" w:themeColor="text1"/>
          <w:sz w:val="28"/>
          <w:szCs w:val="28"/>
          <w:lang w:val="af-ZA"/>
        </w:rPr>
      </w:pPr>
      <w:r w:rsidRPr="00782E1A">
        <w:rPr>
          <w:color w:val="000000" w:themeColor="text1"/>
          <w:sz w:val="28"/>
          <w:szCs w:val="28"/>
          <w:lang w:val="af-ZA"/>
        </w:rPr>
        <w:t>+ 01 đề tài Luận văn thạc sĩ ngành Ngôn ngữ Trung Quốc: Khảo sát thực trạng việc học quán dụng ngữ trong môn Khẩu ngữ tiếng Trung Quốc của sinh viên ngành Ngôn ngữ Trung Quốc tại Trường Đại học Đồng Tháp - từ đó đề xuất phương pháp học tập quán dụng ngữ.</w:t>
      </w:r>
    </w:p>
    <w:p w14:paraId="775EECD3" w14:textId="77777777" w:rsidR="004D65C6" w:rsidRPr="00782E1A" w:rsidRDefault="004D65C6" w:rsidP="004D65C6">
      <w:pPr>
        <w:spacing w:before="120" w:after="120" w:line="240" w:lineRule="auto"/>
        <w:ind w:firstLine="720"/>
        <w:jc w:val="both"/>
        <w:rPr>
          <w:color w:val="000000" w:themeColor="text1"/>
          <w:sz w:val="28"/>
          <w:szCs w:val="28"/>
          <w:lang w:val="af-ZA"/>
        </w:rPr>
      </w:pPr>
      <w:r w:rsidRPr="00782E1A">
        <w:rPr>
          <w:color w:val="000000" w:themeColor="text1"/>
          <w:sz w:val="28"/>
          <w:szCs w:val="28"/>
          <w:lang w:val="af-ZA"/>
        </w:rPr>
        <w:t>+ 01 đề tài Luận văn thạc sĩ ngành Khoa học máy tính: Nghiên cứu giải thuật phân cụm cho hệ thống mạng IoT thế hệ mới: Phân tích - Đánh giá - Mô phỏng.</w:t>
      </w:r>
    </w:p>
    <w:p w14:paraId="7D75DA4C" w14:textId="77777777" w:rsidR="004D65C6" w:rsidRPr="00782E1A" w:rsidRDefault="004D65C6" w:rsidP="00A64DD5">
      <w:pPr>
        <w:pStyle w:val="ListParagraph"/>
        <w:tabs>
          <w:tab w:val="left" w:pos="1080"/>
        </w:tabs>
        <w:spacing w:after="120" w:line="240" w:lineRule="auto"/>
        <w:ind w:left="0"/>
        <w:contextualSpacing w:val="0"/>
        <w:jc w:val="both"/>
        <w:rPr>
          <w:rFonts w:cs="Times New Roman"/>
          <w:b/>
          <w:bCs/>
          <w:color w:val="000000" w:themeColor="text1"/>
          <w:sz w:val="28"/>
          <w:szCs w:val="28"/>
          <w:lang w:val="af-ZA"/>
        </w:rPr>
      </w:pPr>
    </w:p>
    <w:p w14:paraId="3B3CBDFF" w14:textId="77777777" w:rsidR="004D65C6" w:rsidRPr="00782E1A" w:rsidRDefault="004D65C6" w:rsidP="00A64DD5">
      <w:pPr>
        <w:pStyle w:val="ListParagraph"/>
        <w:tabs>
          <w:tab w:val="left" w:pos="1080"/>
        </w:tabs>
        <w:spacing w:after="120" w:line="240" w:lineRule="auto"/>
        <w:ind w:left="0"/>
        <w:contextualSpacing w:val="0"/>
        <w:jc w:val="both"/>
        <w:rPr>
          <w:rFonts w:cs="Times New Roman"/>
          <w:b/>
          <w:bCs/>
          <w:color w:val="000000" w:themeColor="text1"/>
          <w:sz w:val="28"/>
          <w:szCs w:val="28"/>
          <w:lang w:val="af-ZA"/>
        </w:rPr>
      </w:pPr>
    </w:p>
    <w:p w14:paraId="43744793" w14:textId="2D44960A" w:rsidR="00911705" w:rsidRPr="00782E1A" w:rsidRDefault="00911705" w:rsidP="00A64DD5">
      <w:pPr>
        <w:pStyle w:val="ListParagraph"/>
        <w:tabs>
          <w:tab w:val="left" w:pos="1080"/>
        </w:tabs>
        <w:spacing w:after="120" w:line="240" w:lineRule="auto"/>
        <w:ind w:left="0"/>
        <w:contextualSpacing w:val="0"/>
        <w:jc w:val="both"/>
        <w:rPr>
          <w:rFonts w:cs="Times New Roman"/>
          <w:b/>
          <w:bCs/>
          <w:color w:val="000000" w:themeColor="text1"/>
          <w:sz w:val="28"/>
          <w:szCs w:val="28"/>
        </w:rPr>
      </w:pPr>
      <w:r w:rsidRPr="00782E1A">
        <w:rPr>
          <w:rFonts w:cs="Times New Roman"/>
          <w:b/>
          <w:bCs/>
          <w:color w:val="000000" w:themeColor="text1"/>
          <w:sz w:val="28"/>
          <w:szCs w:val="28"/>
          <w:lang w:val="af-ZA"/>
        </w:rPr>
        <w:lastRenderedPageBreak/>
        <w:t>3.</w:t>
      </w:r>
      <w:r w:rsidRPr="00782E1A">
        <w:rPr>
          <w:rFonts w:cs="Times New Roman"/>
          <w:color w:val="000000" w:themeColor="text1"/>
          <w:sz w:val="28"/>
          <w:szCs w:val="28"/>
          <w:lang w:val="af-ZA"/>
        </w:rPr>
        <w:t xml:space="preserve"> </w:t>
      </w:r>
      <w:r w:rsidRPr="00782E1A">
        <w:rPr>
          <w:rFonts w:cs="Times New Roman"/>
          <w:color w:val="000000" w:themeColor="text1"/>
          <w:sz w:val="28"/>
          <w:szCs w:val="28"/>
        </w:rPr>
        <w:t>Phục vụ cộng đồng</w:t>
      </w:r>
    </w:p>
    <w:p w14:paraId="4657D928" w14:textId="02FE3ED5" w:rsidR="00011D51" w:rsidRPr="00782E1A" w:rsidRDefault="00911705" w:rsidP="00A64DD5">
      <w:pPr>
        <w:spacing w:before="120" w:after="120" w:line="240" w:lineRule="auto"/>
        <w:ind w:firstLine="720"/>
        <w:jc w:val="both"/>
        <w:rPr>
          <w:rFonts w:eastAsia="Arial"/>
          <w:color w:val="000000" w:themeColor="text1"/>
          <w:sz w:val="28"/>
          <w:szCs w:val="28"/>
        </w:rPr>
      </w:pPr>
      <w:r w:rsidRPr="00782E1A">
        <w:rPr>
          <w:color w:val="000000" w:themeColor="text1"/>
          <w:sz w:val="28"/>
          <w:szCs w:val="28"/>
        </w:rPr>
        <w:t>Trường Đại học Mở thành phố Hồ Chí Minh tổ chức nhiều hoạt động phục vụ cộng đồng cho địa phương</w:t>
      </w:r>
      <w:r w:rsidRPr="00782E1A">
        <w:rPr>
          <w:rFonts w:eastAsia="Arial"/>
          <w:color w:val="000000" w:themeColor="text1"/>
          <w:sz w:val="28"/>
          <w:szCs w:val="28"/>
        </w:rPr>
        <w:t>, cụ thể như sau:</w:t>
      </w:r>
      <w:r w:rsidR="00092F1F" w:rsidRPr="00782E1A">
        <w:rPr>
          <w:rFonts w:eastAsia="Arial"/>
          <w:color w:val="000000" w:themeColor="text1"/>
          <w:sz w:val="28"/>
          <w:szCs w:val="28"/>
        </w:rPr>
        <w:t xml:space="preserve"> </w:t>
      </w:r>
      <w:r w:rsidRPr="00782E1A">
        <w:rPr>
          <w:color w:val="000000" w:themeColor="text1"/>
          <w:sz w:val="28"/>
          <w:szCs w:val="28"/>
        </w:rPr>
        <w:t xml:space="preserve">Chương trình Xuân tình nguyện </w:t>
      </w:r>
      <w:r w:rsidR="00011D51" w:rsidRPr="00782E1A">
        <w:rPr>
          <w:color w:val="000000" w:themeColor="text1"/>
          <w:sz w:val="28"/>
          <w:szCs w:val="28"/>
        </w:rPr>
        <w:t xml:space="preserve">năm </w:t>
      </w:r>
      <w:r w:rsidRPr="00782E1A">
        <w:rPr>
          <w:color w:val="000000" w:themeColor="text1"/>
          <w:sz w:val="28"/>
          <w:szCs w:val="28"/>
        </w:rPr>
        <w:t>2020</w:t>
      </w:r>
      <w:r w:rsidR="00011D51" w:rsidRPr="00782E1A">
        <w:rPr>
          <w:color w:val="000000" w:themeColor="text1"/>
          <w:sz w:val="28"/>
          <w:szCs w:val="28"/>
        </w:rPr>
        <w:t>, 2021</w:t>
      </w:r>
      <w:r w:rsidRPr="00782E1A">
        <w:rPr>
          <w:color w:val="000000" w:themeColor="text1"/>
          <w:sz w:val="28"/>
          <w:szCs w:val="28"/>
        </w:rPr>
        <w:t xml:space="preserve"> tại xã Tân Phú Đông, thành Phố Sa Đéc, tỉnh Đồng Tháp, trong đó tổ chức sân chơi thiếu nhi, phát </w:t>
      </w:r>
      <w:r w:rsidR="00232E14" w:rsidRPr="00782E1A">
        <w:rPr>
          <w:color w:val="000000" w:themeColor="text1"/>
          <w:sz w:val="28"/>
          <w:szCs w:val="28"/>
        </w:rPr>
        <w:t>qu</w:t>
      </w:r>
      <w:r w:rsidRPr="00782E1A">
        <w:rPr>
          <w:color w:val="000000" w:themeColor="text1"/>
          <w:sz w:val="28"/>
          <w:szCs w:val="28"/>
        </w:rPr>
        <w:t>ang, dọn vệ sinh, trao một số phần quà chính sách cho bà con có hoàn cảnh khó khăn tại địa phương.</w:t>
      </w:r>
    </w:p>
    <w:p w14:paraId="51B06695" w14:textId="77777777" w:rsidR="008464AB" w:rsidRPr="00782E1A" w:rsidRDefault="00911705" w:rsidP="00A64DD5">
      <w:pPr>
        <w:spacing w:before="120" w:after="120" w:line="240" w:lineRule="auto"/>
        <w:ind w:firstLine="720"/>
        <w:jc w:val="both"/>
        <w:rPr>
          <w:rFonts w:eastAsia="Arial"/>
          <w:color w:val="000000" w:themeColor="text1"/>
          <w:sz w:val="28"/>
          <w:szCs w:val="28"/>
        </w:rPr>
      </w:pPr>
      <w:r w:rsidRPr="00782E1A">
        <w:rPr>
          <w:color w:val="000000" w:themeColor="text1"/>
          <w:sz w:val="28"/>
          <w:szCs w:val="28"/>
          <w:lang w:val="af-ZA"/>
        </w:rPr>
        <w:t xml:space="preserve">Phối hợp với các địa phương tổ chức chương trình </w:t>
      </w:r>
      <w:r w:rsidRPr="00782E1A">
        <w:rPr>
          <w:color w:val="000000" w:themeColor="text1"/>
          <w:sz w:val="28"/>
          <w:szCs w:val="28"/>
          <w:shd w:val="clear" w:color="auto" w:fill="FFFFFF"/>
          <w:lang w:val="af-ZA"/>
        </w:rPr>
        <w:t xml:space="preserve">Xuân Tình Nguyện </w:t>
      </w:r>
      <w:r w:rsidRPr="00782E1A">
        <w:rPr>
          <w:color w:val="000000" w:themeColor="text1"/>
          <w:sz w:val="28"/>
          <w:szCs w:val="28"/>
          <w:lang w:val="af-ZA"/>
        </w:rPr>
        <w:t>tại xã Tân Hòa Đông, huyện Tân Phước, tỉnh Tiền Giang (năm học 2022-2023) và tại xã Tân Phú, thị xã Cai Lậy, tỉnh Tiền Giang (năm học 2023-2024), nhằm hỗ trợ cho các gia đình có hoàn cảnh khó khăn và thực hiện các hoạt động thiết thực khác như khai thông và dọn dẹp kênh nước, trồng cây, tổ chức ngày hội trẻ thơ.</w:t>
      </w:r>
    </w:p>
    <w:p w14:paraId="4349110E" w14:textId="474B13BC" w:rsidR="00911705" w:rsidRPr="00782E1A" w:rsidRDefault="00911705" w:rsidP="00A64DD5">
      <w:pPr>
        <w:spacing w:before="120" w:after="120" w:line="240" w:lineRule="auto"/>
        <w:ind w:firstLine="720"/>
        <w:jc w:val="both"/>
        <w:rPr>
          <w:rFonts w:eastAsia="Arial"/>
          <w:color w:val="000000" w:themeColor="text1"/>
          <w:spacing w:val="-2"/>
          <w:sz w:val="28"/>
          <w:szCs w:val="28"/>
        </w:rPr>
      </w:pPr>
      <w:r w:rsidRPr="00782E1A">
        <w:rPr>
          <w:color w:val="000000" w:themeColor="text1"/>
          <w:spacing w:val="-2"/>
          <w:sz w:val="28"/>
          <w:szCs w:val="28"/>
          <w:shd w:val="clear" w:color="auto" w:fill="FFFFFF"/>
          <w:lang w:val="af-ZA"/>
        </w:rPr>
        <w:t xml:space="preserve">Trong chương trình Xuân Tình Nguyện 2025, </w:t>
      </w:r>
      <w:r w:rsidR="008464AB" w:rsidRPr="00782E1A">
        <w:rPr>
          <w:color w:val="000000" w:themeColor="text1"/>
          <w:spacing w:val="-2"/>
          <w:sz w:val="28"/>
          <w:szCs w:val="28"/>
        </w:rPr>
        <w:t>Trường Đại học Mở thành phố Hồ Chí Minh</w:t>
      </w:r>
      <w:r w:rsidRPr="00782E1A">
        <w:rPr>
          <w:color w:val="000000" w:themeColor="text1"/>
          <w:spacing w:val="-2"/>
          <w:sz w:val="28"/>
          <w:szCs w:val="28"/>
          <w:shd w:val="clear" w:color="auto" w:fill="FFFFFF"/>
          <w:lang w:val="af-ZA"/>
        </w:rPr>
        <w:t xml:space="preserve"> tiến hành hoạt động trao tặng</w:t>
      </w:r>
      <w:r w:rsidRPr="00782E1A">
        <w:rPr>
          <w:color w:val="000000" w:themeColor="text1"/>
          <w:spacing w:val="-2"/>
          <w:sz w:val="28"/>
          <w:szCs w:val="28"/>
          <w:shd w:val="clear" w:color="auto" w:fill="FFFFFF"/>
          <w:lang w:val="vi-VN"/>
        </w:rPr>
        <w:t xml:space="preserve"> 25 phần</w:t>
      </w:r>
      <w:r w:rsidRPr="00782E1A">
        <w:rPr>
          <w:color w:val="000000" w:themeColor="text1"/>
          <w:spacing w:val="-2"/>
          <w:sz w:val="28"/>
          <w:szCs w:val="28"/>
          <w:shd w:val="clear" w:color="auto" w:fill="FFFFFF"/>
          <w:lang w:val="af-ZA"/>
        </w:rPr>
        <w:t xml:space="preserve"> quà Tết cho bà con có hoàn cảnh khó khăn</w:t>
      </w:r>
      <w:r w:rsidRPr="00782E1A">
        <w:rPr>
          <w:color w:val="000000" w:themeColor="text1"/>
          <w:spacing w:val="-2"/>
          <w:sz w:val="28"/>
          <w:szCs w:val="28"/>
          <w:shd w:val="clear" w:color="auto" w:fill="FFFFFF"/>
          <w:lang w:val="vi-VN"/>
        </w:rPr>
        <w:t xml:space="preserve"> và 25 phần quà tết cho các em nhỏ có hoàn cảnh khó khăn</w:t>
      </w:r>
      <w:r w:rsidRPr="00782E1A">
        <w:rPr>
          <w:color w:val="000000" w:themeColor="text1"/>
          <w:spacing w:val="-2"/>
          <w:sz w:val="28"/>
          <w:szCs w:val="28"/>
          <w:shd w:val="clear" w:color="auto" w:fill="FFFFFF"/>
          <w:lang w:val="af-ZA"/>
        </w:rPr>
        <w:t>; tổ chức hoạt động thu gom rác thải, làm sạch tuyến đường, đồng thời trồng thêm</w:t>
      </w:r>
      <w:r w:rsidRPr="00782E1A">
        <w:rPr>
          <w:color w:val="000000" w:themeColor="text1"/>
          <w:spacing w:val="-2"/>
          <w:sz w:val="28"/>
          <w:szCs w:val="28"/>
          <w:shd w:val="clear" w:color="auto" w:fill="FFFFFF"/>
          <w:lang w:val="vi-VN"/>
        </w:rPr>
        <w:t xml:space="preserve"> 250</w:t>
      </w:r>
      <w:r w:rsidRPr="00782E1A">
        <w:rPr>
          <w:color w:val="000000" w:themeColor="text1"/>
          <w:spacing w:val="-2"/>
          <w:sz w:val="28"/>
          <w:szCs w:val="28"/>
          <w:shd w:val="clear" w:color="auto" w:fill="FFFFFF"/>
          <w:lang w:val="af-ZA"/>
        </w:rPr>
        <w:t xml:space="preserve"> cây xanh</w:t>
      </w:r>
      <w:r w:rsidRPr="00782E1A">
        <w:rPr>
          <w:color w:val="000000" w:themeColor="text1"/>
          <w:spacing w:val="-2"/>
          <w:sz w:val="28"/>
          <w:szCs w:val="28"/>
          <w:shd w:val="clear" w:color="auto" w:fill="FFFFFF"/>
          <w:lang w:val="vi-VN"/>
        </w:rPr>
        <w:t xml:space="preserve"> dọc tuyến đường thanh niên</w:t>
      </w:r>
      <w:r w:rsidRPr="00782E1A">
        <w:rPr>
          <w:color w:val="000000" w:themeColor="text1"/>
          <w:spacing w:val="-2"/>
          <w:sz w:val="28"/>
          <w:szCs w:val="28"/>
          <w:shd w:val="clear" w:color="auto" w:fill="FFFFFF"/>
          <w:lang w:val="af-ZA"/>
        </w:rPr>
        <w:t>; tổ chức Ngày hội Trẻ thơ, giao lưu văn nghệ và trò chơi dân gian, chương trình không chỉ góp phần mang đến một mùa xuân ấm áp cho bà con và các em thiếu nhi, mà còn lan tỏa tinh thần tương thân tương ái, sẻ chia yêu thương trong cộng đồng tại xã Tân Phước 2, tỉnh Đồng Tháp.</w:t>
      </w:r>
      <w:r w:rsidR="008464AB" w:rsidRPr="00782E1A">
        <w:rPr>
          <w:rFonts w:eastAsia="Arial"/>
          <w:color w:val="000000" w:themeColor="text1"/>
          <w:spacing w:val="-2"/>
          <w:sz w:val="28"/>
          <w:szCs w:val="28"/>
        </w:rPr>
        <w:t xml:space="preserve"> </w:t>
      </w:r>
      <w:r w:rsidRPr="00782E1A">
        <w:rPr>
          <w:color w:val="000000" w:themeColor="text1"/>
          <w:spacing w:val="-2"/>
          <w:sz w:val="28"/>
          <w:szCs w:val="28"/>
          <w:shd w:val="clear" w:color="auto" w:fill="FFFFFF"/>
          <w:lang w:val="af-ZA"/>
        </w:rPr>
        <w:t>Tổ chức b</w:t>
      </w:r>
      <w:r w:rsidRPr="00782E1A">
        <w:rPr>
          <w:color w:val="000000" w:themeColor="text1"/>
          <w:spacing w:val="-2"/>
          <w:sz w:val="28"/>
          <w:szCs w:val="28"/>
          <w:shd w:val="clear" w:color="auto" w:fill="FFFFFF"/>
          <w:lang w:val="vi-VN"/>
        </w:rPr>
        <w:t>á</w:t>
      </w:r>
      <w:r w:rsidRPr="00782E1A">
        <w:rPr>
          <w:color w:val="000000" w:themeColor="text1"/>
          <w:spacing w:val="-2"/>
          <w:sz w:val="28"/>
          <w:szCs w:val="28"/>
          <w:shd w:val="clear" w:color="auto" w:fill="FFFFFF"/>
          <w:lang w:val="af-ZA"/>
        </w:rPr>
        <w:t>o cáo Chuyên đề: “Ăn Tết an toàn – Nhận diện và phòng tránh nguy cơ nhiễm khuẩn thực phẩm trong những ngày Tết” tại xã Tân Phước 2, Đồng Tháp.</w:t>
      </w:r>
    </w:p>
    <w:p w14:paraId="4B5F6896" w14:textId="0F86624B" w:rsidR="00BC10CD" w:rsidRPr="00782E1A" w:rsidRDefault="00BC10CD" w:rsidP="00A64DD5">
      <w:pPr>
        <w:spacing w:before="120" w:after="120" w:line="240" w:lineRule="auto"/>
        <w:ind w:firstLine="720"/>
        <w:jc w:val="both"/>
        <w:rPr>
          <w:b/>
          <w:bCs/>
          <w:color w:val="000000" w:themeColor="text1"/>
          <w:sz w:val="28"/>
          <w:szCs w:val="20"/>
          <w:lang w:val="af-ZA"/>
        </w:rPr>
      </w:pPr>
      <w:r w:rsidRPr="00782E1A">
        <w:rPr>
          <w:b/>
          <w:bCs/>
          <w:color w:val="000000" w:themeColor="text1"/>
          <w:sz w:val="28"/>
          <w:szCs w:val="20"/>
          <w:lang w:val="af-ZA"/>
        </w:rPr>
        <w:t>III. ĐÁNH GIÁ CHUNG</w:t>
      </w:r>
    </w:p>
    <w:p w14:paraId="773B5829" w14:textId="77777777" w:rsidR="008464AB" w:rsidRPr="00782E1A" w:rsidRDefault="00BC10CD" w:rsidP="00A64DD5">
      <w:pPr>
        <w:spacing w:before="120" w:after="120" w:line="240" w:lineRule="auto"/>
        <w:ind w:firstLine="720"/>
        <w:jc w:val="both"/>
        <w:rPr>
          <w:color w:val="000000" w:themeColor="text1"/>
          <w:sz w:val="28"/>
          <w:szCs w:val="20"/>
          <w:lang w:val="af-ZA"/>
        </w:rPr>
      </w:pPr>
      <w:r w:rsidRPr="00782E1A">
        <w:rPr>
          <w:color w:val="000000" w:themeColor="text1"/>
          <w:sz w:val="28"/>
          <w:szCs w:val="20"/>
          <w:lang w:val="af-ZA"/>
        </w:rPr>
        <w:t>1. Ưu điểm</w:t>
      </w:r>
    </w:p>
    <w:p w14:paraId="5A2AE0DF" w14:textId="29DF5136" w:rsidR="008464AB" w:rsidRPr="00782E1A" w:rsidRDefault="008464AB" w:rsidP="00A64DD5">
      <w:pPr>
        <w:spacing w:before="120" w:after="120" w:line="240" w:lineRule="auto"/>
        <w:ind w:firstLine="720"/>
        <w:jc w:val="both"/>
        <w:rPr>
          <w:color w:val="000000" w:themeColor="text1"/>
          <w:sz w:val="28"/>
          <w:szCs w:val="20"/>
          <w:lang w:val="af-ZA"/>
        </w:rPr>
      </w:pPr>
      <w:r w:rsidRPr="00782E1A">
        <w:rPr>
          <w:bCs/>
          <w:color w:val="000000" w:themeColor="text1"/>
          <w:sz w:val="28"/>
          <w:szCs w:val="28"/>
          <w:lang w:val="af-ZA"/>
        </w:rPr>
        <w:t xml:space="preserve">Trong thời gian qua, hoạt động hợp tác giữa hai bên chủ yếu tập trung ở hoạt động </w:t>
      </w:r>
      <w:r w:rsidRPr="00782E1A">
        <w:rPr>
          <w:bCs/>
          <w:color w:val="000000" w:themeColor="text1"/>
          <w:sz w:val="28"/>
          <w:szCs w:val="28"/>
          <w:lang w:val="nl-NL"/>
        </w:rPr>
        <w:t xml:space="preserve">đào tạo và bồi dưỡng nguồn nhân lực, cụ thể là </w:t>
      </w:r>
      <w:r w:rsidRPr="00782E1A">
        <w:rPr>
          <w:color w:val="000000" w:themeColor="text1"/>
          <w:sz w:val="28"/>
          <w:szCs w:val="28"/>
          <w:lang w:val="af-ZA"/>
        </w:rPr>
        <w:t>triển khai đào tạo hình thức đào tạo từ xa và vừa làm vừa học. Bên cạnh đó, hoạt động t</w:t>
      </w:r>
      <w:r w:rsidRPr="00782E1A">
        <w:rPr>
          <w:color w:val="000000" w:themeColor="text1"/>
          <w:sz w:val="28"/>
          <w:szCs w:val="28"/>
          <w:lang w:val="nl-NL"/>
        </w:rPr>
        <w:t>ư vấn, thông tin, hội thảo, phản biện trong lĩnh vực phát triển kinh tế - xã hội tại địa phương, đặc biệt ở lĩnh vực công nghệ sinh học và công nghệ thông tin khá nổi trội</w:t>
      </w:r>
      <w:r w:rsidRPr="00782E1A">
        <w:rPr>
          <w:color w:val="000000" w:themeColor="text1"/>
          <w:sz w:val="28"/>
          <w:szCs w:val="28"/>
          <w:lang w:val="af-ZA"/>
        </w:rPr>
        <w:t>.</w:t>
      </w:r>
      <w:r w:rsidRPr="00782E1A">
        <w:rPr>
          <w:bCs/>
          <w:color w:val="000000" w:themeColor="text1"/>
          <w:sz w:val="28"/>
          <w:szCs w:val="28"/>
          <w:lang w:val="af-ZA"/>
        </w:rPr>
        <w:t xml:space="preserve"> Các hoạt động phục vụ cộng đồng cũng được chú trọng để hỗ trợ một số xã tại địa phương.</w:t>
      </w:r>
    </w:p>
    <w:p w14:paraId="545DC611" w14:textId="77777777" w:rsidR="008824C5" w:rsidRPr="00782E1A" w:rsidRDefault="00BC10CD" w:rsidP="00A64DD5">
      <w:pPr>
        <w:spacing w:before="120" w:after="120" w:line="240" w:lineRule="auto"/>
        <w:ind w:firstLine="720"/>
        <w:jc w:val="both"/>
        <w:rPr>
          <w:color w:val="000000" w:themeColor="text1"/>
          <w:sz w:val="28"/>
          <w:szCs w:val="20"/>
          <w:lang w:val="af-ZA"/>
        </w:rPr>
      </w:pPr>
      <w:r w:rsidRPr="00782E1A">
        <w:rPr>
          <w:color w:val="000000" w:themeColor="text1"/>
          <w:sz w:val="28"/>
          <w:szCs w:val="20"/>
          <w:lang w:val="af-ZA"/>
        </w:rPr>
        <w:t>2. Tồn tại, hạn chế</w:t>
      </w:r>
    </w:p>
    <w:p w14:paraId="26FF9A4A" w14:textId="52FD2413" w:rsidR="008824C5" w:rsidRPr="00782E1A" w:rsidRDefault="008824C5" w:rsidP="00A64DD5">
      <w:pPr>
        <w:spacing w:before="120" w:after="120" w:line="240" w:lineRule="auto"/>
        <w:ind w:firstLine="720"/>
        <w:jc w:val="both"/>
        <w:rPr>
          <w:color w:val="000000" w:themeColor="text1"/>
          <w:sz w:val="28"/>
          <w:szCs w:val="20"/>
          <w:lang w:val="af-ZA"/>
        </w:rPr>
      </w:pPr>
      <w:r w:rsidRPr="00782E1A">
        <w:rPr>
          <w:bCs/>
          <w:color w:val="000000" w:themeColor="text1"/>
          <w:sz w:val="28"/>
          <w:szCs w:val="28"/>
          <w:lang w:val="af-ZA"/>
        </w:rPr>
        <w:t>Các hoạt động h</w:t>
      </w:r>
      <w:r w:rsidRPr="00782E1A">
        <w:rPr>
          <w:bCs/>
          <w:color w:val="000000" w:themeColor="text1"/>
          <w:sz w:val="28"/>
          <w:szCs w:val="28"/>
          <w:lang w:val="nl-NL"/>
        </w:rPr>
        <w:t xml:space="preserve">ợp tác về nghiên cứu, chuyển giao khoa học và công nghệ, chuyển đổi số </w:t>
      </w:r>
      <w:r w:rsidRPr="00782E1A">
        <w:rPr>
          <w:bCs/>
          <w:color w:val="000000" w:themeColor="text1"/>
          <w:sz w:val="28"/>
          <w:szCs w:val="28"/>
          <w:lang w:val="af-ZA"/>
        </w:rPr>
        <w:t>trong giai đoạn qua chủ yếu dừng lại ở mức các hoạt động tư vấn, hội thảo, phổ biến kiến thức. Các hoạt động nghiên cứu theo nhu cầu của địa phương chưa có.</w:t>
      </w:r>
    </w:p>
    <w:p w14:paraId="6A7EEF7A" w14:textId="77777777" w:rsidR="00BC10CD" w:rsidRPr="00782E1A" w:rsidRDefault="00BC10CD" w:rsidP="00A64DD5">
      <w:pPr>
        <w:spacing w:before="120" w:after="120" w:line="240" w:lineRule="auto"/>
        <w:ind w:firstLine="720"/>
        <w:jc w:val="both"/>
        <w:rPr>
          <w:color w:val="000000" w:themeColor="text1"/>
          <w:sz w:val="28"/>
          <w:szCs w:val="20"/>
          <w:lang w:val="af-ZA"/>
        </w:rPr>
      </w:pPr>
      <w:r w:rsidRPr="00782E1A">
        <w:rPr>
          <w:color w:val="000000" w:themeColor="text1"/>
          <w:sz w:val="28"/>
          <w:szCs w:val="20"/>
          <w:lang w:val="af-ZA"/>
        </w:rPr>
        <w:t>3. Nguyên nhân</w:t>
      </w:r>
    </w:p>
    <w:p w14:paraId="6C782509" w14:textId="38C298BE" w:rsidR="008824C5" w:rsidRPr="00782E1A" w:rsidRDefault="008824C5" w:rsidP="00A64DD5">
      <w:pPr>
        <w:spacing w:before="120" w:after="120" w:line="240" w:lineRule="auto"/>
        <w:ind w:firstLine="720"/>
        <w:jc w:val="both"/>
        <w:rPr>
          <w:color w:val="000000" w:themeColor="text1"/>
          <w:sz w:val="28"/>
          <w:szCs w:val="20"/>
          <w:lang w:val="en-US"/>
        </w:rPr>
      </w:pPr>
      <w:r w:rsidRPr="00782E1A">
        <w:rPr>
          <w:color w:val="000000" w:themeColor="text1"/>
          <w:sz w:val="28"/>
          <w:szCs w:val="28"/>
          <w:lang w:val="af-ZA"/>
        </w:rPr>
        <w:t>Một số nguyên nhân có thể kể đến trước hết là giai đoạn dịch COVID đã phần nào ảnh hưởng. Khoảng cách địa lý cũng là một yếu tố góp phần làm các giảng viên</w:t>
      </w:r>
      <w:r w:rsidR="00626393" w:rsidRPr="00782E1A">
        <w:rPr>
          <w:color w:val="000000" w:themeColor="text1"/>
          <w:sz w:val="28"/>
          <w:szCs w:val="28"/>
          <w:lang w:val="af-ZA"/>
        </w:rPr>
        <w:t>,</w:t>
      </w:r>
      <w:r w:rsidRPr="00782E1A">
        <w:rPr>
          <w:color w:val="000000" w:themeColor="text1"/>
          <w:sz w:val="28"/>
          <w:szCs w:val="28"/>
          <w:lang w:val="af-ZA"/>
        </w:rPr>
        <w:t xml:space="preserve"> nghiên cứu viên của Trường chưa lưu ý đến việc triển khai các nghiên cứu với địa phương. Về chủ quan trong thời gian qua đầu mối quản lý hợp tác của trường cũng chưa thực sự chủ động tích cực trao đổi liên hệ với địa phương để </w:t>
      </w:r>
      <w:r w:rsidRPr="00782E1A">
        <w:rPr>
          <w:color w:val="000000" w:themeColor="text1"/>
          <w:sz w:val="28"/>
          <w:szCs w:val="28"/>
          <w:lang w:val="af-ZA"/>
        </w:rPr>
        <w:lastRenderedPageBreak/>
        <w:t xml:space="preserve">nắm bắt tình hình, nhu cầu, và đề xuất các chính sách cụ thể cho Trường </w:t>
      </w:r>
      <w:r w:rsidR="00176AE6" w:rsidRPr="00782E1A">
        <w:rPr>
          <w:color w:val="000000" w:themeColor="text1"/>
          <w:sz w:val="28"/>
          <w:szCs w:val="28"/>
        </w:rPr>
        <w:t xml:space="preserve">Đại học Mở thành phố Hồ Chí Minh </w:t>
      </w:r>
      <w:r w:rsidRPr="00782E1A">
        <w:rPr>
          <w:color w:val="000000" w:themeColor="text1"/>
          <w:sz w:val="28"/>
          <w:szCs w:val="28"/>
          <w:lang w:val="af-ZA"/>
        </w:rPr>
        <w:t>để thúc đẩy hợp tác trong nghiên cứu.</w:t>
      </w:r>
    </w:p>
    <w:p w14:paraId="22B604BF" w14:textId="2F36F71B" w:rsidR="00BC10CD" w:rsidRPr="00782E1A" w:rsidRDefault="00BC10CD" w:rsidP="00A64DD5">
      <w:pPr>
        <w:spacing w:before="120" w:after="120" w:line="240" w:lineRule="auto"/>
        <w:ind w:firstLine="720"/>
        <w:jc w:val="both"/>
        <w:rPr>
          <w:b/>
          <w:bCs/>
          <w:color w:val="000000" w:themeColor="text1"/>
          <w:sz w:val="28"/>
          <w:szCs w:val="20"/>
          <w:lang w:val="af-ZA"/>
        </w:rPr>
      </w:pPr>
      <w:r w:rsidRPr="00782E1A">
        <w:rPr>
          <w:b/>
          <w:bCs/>
          <w:color w:val="000000" w:themeColor="text1"/>
          <w:sz w:val="28"/>
          <w:szCs w:val="20"/>
          <w:lang w:val="en-US"/>
        </w:rPr>
        <w:t xml:space="preserve">IV. ĐÁNH GIÁ SỰ CẦN THIẾT VÀ ĐỀ XUẤT HỢP TÁC TRONG GIAI ĐOẠN 2026 - 2030 </w:t>
      </w:r>
    </w:p>
    <w:p w14:paraId="5794C2E6" w14:textId="533CC15E" w:rsidR="00BC59F5" w:rsidRPr="00782E1A" w:rsidRDefault="00BC59F5" w:rsidP="00A64DD5">
      <w:pPr>
        <w:spacing w:before="120" w:after="120" w:line="240" w:lineRule="auto"/>
        <w:ind w:firstLine="720"/>
        <w:jc w:val="both"/>
        <w:rPr>
          <w:color w:val="000000" w:themeColor="text1"/>
          <w:sz w:val="28"/>
          <w:szCs w:val="20"/>
          <w:lang w:val="en-US"/>
        </w:rPr>
      </w:pPr>
      <w:r w:rsidRPr="00782E1A">
        <w:rPr>
          <w:color w:val="000000" w:themeColor="text1"/>
          <w:sz w:val="28"/>
          <w:szCs w:val="20"/>
          <w:lang w:val="en-US"/>
        </w:rPr>
        <w:t>1. Việc tiếp tục triển khai hợp tác giữa UBND tỉnh và Trường Đại học Mở Thành phố Hồ Chí Minh trong giai đoạn 2026 – 2030 được đề xuất trên các cơ sở sau:</w:t>
      </w:r>
    </w:p>
    <w:p w14:paraId="0105CF12" w14:textId="77777777" w:rsidR="00BC59F5" w:rsidRPr="00782E1A" w:rsidRDefault="00BC59F5" w:rsidP="00A64DD5">
      <w:pPr>
        <w:spacing w:before="120" w:after="120" w:line="240" w:lineRule="auto"/>
        <w:ind w:firstLine="720"/>
        <w:jc w:val="both"/>
        <w:rPr>
          <w:color w:val="000000" w:themeColor="text1"/>
          <w:sz w:val="28"/>
          <w:szCs w:val="20"/>
          <w:lang w:val="en-US"/>
        </w:rPr>
      </w:pPr>
      <w:r w:rsidRPr="00782E1A">
        <w:rPr>
          <w:i/>
          <w:iCs/>
          <w:color w:val="000000" w:themeColor="text1"/>
          <w:sz w:val="28"/>
          <w:szCs w:val="20"/>
          <w:lang w:val="en-US"/>
        </w:rPr>
        <w:t>Thứ nhất,</w:t>
      </w:r>
      <w:r w:rsidRPr="00782E1A">
        <w:rPr>
          <w:color w:val="000000" w:themeColor="text1"/>
          <w:sz w:val="28"/>
          <w:szCs w:val="20"/>
          <w:lang w:val="en-US"/>
        </w:rPr>
        <w:t xml:space="preserve"> kết quả hợp tác giai đoạn 2019 – 2025 cho thấy hai bên đã hình thành nền tảng hợp tác trong đào tạo và bồi dưỡng nguồn nhân lực, đặc biệt thông qua các chương trình đào tạo từ xa và vừa làm vừa học với hàng trăm học viên tham gia, góp phần nâng cao trình độ chuyên môn cho cán bộ và người lao động tại địa phương. </w:t>
      </w:r>
    </w:p>
    <w:p w14:paraId="3BE0DCAB" w14:textId="39FE6EF1" w:rsidR="00BC10CD" w:rsidRPr="00782E1A" w:rsidRDefault="00BC59F5" w:rsidP="00A64DD5">
      <w:pPr>
        <w:spacing w:before="120" w:after="120" w:line="240" w:lineRule="auto"/>
        <w:ind w:firstLine="720"/>
        <w:jc w:val="both"/>
        <w:rPr>
          <w:color w:val="000000" w:themeColor="text1"/>
          <w:sz w:val="28"/>
          <w:szCs w:val="20"/>
          <w:lang w:val="af-ZA"/>
        </w:rPr>
      </w:pPr>
      <w:r w:rsidRPr="00782E1A">
        <w:rPr>
          <w:i/>
          <w:iCs/>
          <w:color w:val="000000" w:themeColor="text1"/>
          <w:sz w:val="28"/>
          <w:szCs w:val="20"/>
          <w:lang w:val="af-ZA"/>
        </w:rPr>
        <w:t>Thứ hai,</w:t>
      </w:r>
      <w:r w:rsidRPr="00782E1A">
        <w:rPr>
          <w:color w:val="000000" w:themeColor="text1"/>
          <w:sz w:val="28"/>
          <w:szCs w:val="20"/>
          <w:lang w:val="af-ZA"/>
        </w:rPr>
        <w:t xml:space="preserve"> hoạt động hội thảo, tư vấn chính sách, báo cáo chuyên đề về chuyển đổi số, trí tuệ nhân tạo, công nghệ sinh học, phát triển nông nghiệp bền vững… đã cung cấp nhiều thông tin khoa học có giá trị phục vụ cho việc hoạch định chính sách phát triển kinh tế - xã hội của tỉnh.</w:t>
      </w:r>
    </w:p>
    <w:p w14:paraId="3C1B8A87" w14:textId="0A8AC825" w:rsidR="00B73E3D" w:rsidRPr="00782E1A" w:rsidRDefault="00B73E3D" w:rsidP="00A64DD5">
      <w:pPr>
        <w:spacing w:before="120" w:after="120" w:line="240" w:lineRule="auto"/>
        <w:ind w:firstLine="720"/>
        <w:jc w:val="both"/>
        <w:rPr>
          <w:color w:val="000000" w:themeColor="text1"/>
          <w:sz w:val="28"/>
          <w:szCs w:val="20"/>
          <w:lang w:val="af-ZA"/>
        </w:rPr>
      </w:pPr>
      <w:r w:rsidRPr="00782E1A">
        <w:rPr>
          <w:i/>
          <w:iCs/>
          <w:color w:val="000000" w:themeColor="text1"/>
          <w:sz w:val="28"/>
          <w:szCs w:val="20"/>
          <w:lang w:val="af-ZA"/>
        </w:rPr>
        <w:t>Thứ ba,</w:t>
      </w:r>
      <w:r w:rsidRPr="00782E1A">
        <w:rPr>
          <w:color w:val="000000" w:themeColor="text1"/>
          <w:sz w:val="28"/>
          <w:szCs w:val="20"/>
          <w:lang w:val="af-ZA"/>
        </w:rPr>
        <w:t xml:space="preserve"> mặc dù đạt được một số kết quả tích cực, nhưng các hoạt động nghiên cứu khoa học và chuyển giao công nghệ trong giai đoạn vừa qua còn hạn chế, chủ yếu dừng ở mức hội thảo, phổ biến kiến thức, chưa triển khai nhiều đề tài nghiên cứu theo nhu cầu thực tiễn của địa phương.</w:t>
      </w:r>
    </w:p>
    <w:p w14:paraId="1D9A74E7" w14:textId="706E6607" w:rsidR="00B73E3D" w:rsidRPr="00782E1A" w:rsidRDefault="00B73E3D" w:rsidP="00A64DD5">
      <w:pPr>
        <w:spacing w:before="120" w:after="120" w:line="240" w:lineRule="auto"/>
        <w:ind w:firstLine="720"/>
        <w:jc w:val="both"/>
        <w:rPr>
          <w:color w:val="000000" w:themeColor="text1"/>
          <w:sz w:val="28"/>
          <w:szCs w:val="20"/>
          <w:lang w:val="af-ZA"/>
        </w:rPr>
      </w:pPr>
      <w:r w:rsidRPr="00782E1A">
        <w:rPr>
          <w:i/>
          <w:iCs/>
          <w:color w:val="000000" w:themeColor="text1"/>
          <w:sz w:val="28"/>
          <w:szCs w:val="20"/>
          <w:lang w:val="af-ZA"/>
        </w:rPr>
        <w:t>Thứ tư,</w:t>
      </w:r>
      <w:r w:rsidRPr="00782E1A">
        <w:rPr>
          <w:color w:val="000000" w:themeColor="text1"/>
          <w:sz w:val="28"/>
          <w:szCs w:val="20"/>
          <w:lang w:val="af-ZA"/>
        </w:rPr>
        <w:t xml:space="preserve"> trong bối cảnh địa phương đang đẩy mạnh chuyển đổi số, phát triển nông nghiệp công nghệ cao, nâng cao chất lượng nguồn nhân lực và xây dựng chính quyền số, việc tiếp tục hợp tác với các cơ sở giáo dục đại học có năng lực nghiên cứu và đào tạo là hết sức cần thiết.</w:t>
      </w:r>
    </w:p>
    <w:p w14:paraId="32F4A8A3" w14:textId="77777777" w:rsidR="00F36583" w:rsidRPr="00782E1A" w:rsidRDefault="00F36583" w:rsidP="00A64DD5">
      <w:pPr>
        <w:spacing w:before="120" w:after="120" w:line="240" w:lineRule="auto"/>
        <w:ind w:firstLine="720"/>
        <w:jc w:val="both"/>
        <w:rPr>
          <w:color w:val="000000" w:themeColor="text1"/>
          <w:sz w:val="28"/>
          <w:szCs w:val="20"/>
          <w:lang w:val="af-ZA"/>
        </w:rPr>
      </w:pPr>
      <w:r w:rsidRPr="00782E1A">
        <w:rPr>
          <w:color w:val="000000" w:themeColor="text1"/>
          <w:sz w:val="28"/>
          <w:szCs w:val="20"/>
          <w:lang w:val="af-ZA"/>
        </w:rPr>
        <w:t>2. Nội dung hợp tác giai đoạn 2026 – 2030</w:t>
      </w:r>
    </w:p>
    <w:p w14:paraId="260DE735" w14:textId="2FF08B58" w:rsidR="00415D36" w:rsidRPr="00782E1A" w:rsidRDefault="00F36583" w:rsidP="00A64DD5">
      <w:pPr>
        <w:spacing w:before="120" w:after="120" w:line="240" w:lineRule="auto"/>
        <w:ind w:firstLine="720"/>
        <w:jc w:val="both"/>
        <w:rPr>
          <w:color w:val="000000" w:themeColor="text1"/>
          <w:sz w:val="28"/>
          <w:szCs w:val="20"/>
          <w:lang w:val="af-ZA"/>
        </w:rPr>
      </w:pPr>
      <w:r w:rsidRPr="00782E1A">
        <w:rPr>
          <w:color w:val="000000" w:themeColor="text1"/>
          <w:sz w:val="28"/>
          <w:szCs w:val="20"/>
          <w:lang w:val="af-ZA"/>
        </w:rPr>
        <w:t xml:space="preserve">a) Hợp tác đào tạo và bồi dưỡng nguồn nhân lực: Tiếp tục triển khai các chương trình ĐTTX, VHVL cho </w:t>
      </w:r>
      <w:r w:rsidR="00415D36" w:rsidRPr="00782E1A">
        <w:rPr>
          <w:color w:val="000000" w:themeColor="text1"/>
          <w:sz w:val="28"/>
          <w:szCs w:val="20"/>
          <w:lang w:val="af-ZA"/>
        </w:rPr>
        <w:t>CBCCVC</w:t>
      </w:r>
      <w:r w:rsidRPr="00782E1A">
        <w:rPr>
          <w:color w:val="000000" w:themeColor="text1"/>
          <w:sz w:val="28"/>
          <w:szCs w:val="20"/>
          <w:lang w:val="af-ZA"/>
        </w:rPr>
        <w:t xml:space="preserve"> và người lao động trên địa bàn tỉnh</w:t>
      </w:r>
      <w:r w:rsidR="00B645B9" w:rsidRPr="00782E1A">
        <w:rPr>
          <w:color w:val="000000" w:themeColor="text1"/>
          <w:sz w:val="28"/>
          <w:szCs w:val="20"/>
          <w:lang w:val="af-ZA"/>
        </w:rPr>
        <w:t xml:space="preserve"> gồm các </w:t>
      </w:r>
      <w:r w:rsidR="00415D36" w:rsidRPr="00782E1A">
        <w:rPr>
          <w:color w:val="000000" w:themeColor="text1"/>
          <w:sz w:val="28"/>
          <w:szCs w:val="20"/>
          <w:lang w:val="af-ZA"/>
        </w:rPr>
        <w:t>ngành</w:t>
      </w:r>
      <w:r w:rsidR="00B645B9" w:rsidRPr="00782E1A">
        <w:rPr>
          <w:color w:val="000000" w:themeColor="text1"/>
          <w:sz w:val="28"/>
          <w:szCs w:val="20"/>
          <w:lang w:val="af-ZA"/>
        </w:rPr>
        <w:t xml:space="preserve">, nghề </w:t>
      </w:r>
      <w:r w:rsidR="00415D36" w:rsidRPr="00782E1A">
        <w:rPr>
          <w:color w:val="000000" w:themeColor="text1"/>
          <w:sz w:val="28"/>
          <w:szCs w:val="20"/>
          <w:lang w:val="af-ZA"/>
        </w:rPr>
        <w:t>đào tạo phù hợp nhu cầu phát triển địa phương như: Quản lý công</w:t>
      </w:r>
      <w:r w:rsidR="00B645B9" w:rsidRPr="00782E1A">
        <w:rPr>
          <w:color w:val="000000" w:themeColor="text1"/>
          <w:sz w:val="28"/>
          <w:szCs w:val="20"/>
          <w:lang w:val="af-ZA"/>
        </w:rPr>
        <w:t>,</w:t>
      </w:r>
      <w:r w:rsidR="00415D36" w:rsidRPr="00782E1A">
        <w:rPr>
          <w:color w:val="000000" w:themeColor="text1"/>
          <w:sz w:val="28"/>
          <w:szCs w:val="20"/>
          <w:lang w:val="af-ZA"/>
        </w:rPr>
        <w:t xml:space="preserve"> </w:t>
      </w:r>
      <w:r w:rsidR="00B645B9" w:rsidRPr="00782E1A">
        <w:rPr>
          <w:color w:val="000000" w:themeColor="text1"/>
          <w:sz w:val="28"/>
          <w:szCs w:val="20"/>
          <w:lang w:val="af-ZA"/>
        </w:rPr>
        <w:t>c</w:t>
      </w:r>
      <w:r w:rsidR="00415D36" w:rsidRPr="00782E1A">
        <w:rPr>
          <w:color w:val="000000" w:themeColor="text1"/>
          <w:sz w:val="28"/>
          <w:szCs w:val="20"/>
          <w:lang w:val="af-ZA"/>
        </w:rPr>
        <w:t xml:space="preserve">ông nghệ thông tin (ứng dụng </w:t>
      </w:r>
      <w:r w:rsidR="000B4077" w:rsidRPr="00782E1A">
        <w:rPr>
          <w:color w:val="000000" w:themeColor="text1"/>
          <w:sz w:val="28"/>
          <w:szCs w:val="20"/>
        </w:rPr>
        <w:t>trí tuệ nhân tạo</w:t>
      </w:r>
      <w:r w:rsidR="000B4077" w:rsidRPr="00782E1A">
        <w:rPr>
          <w:color w:val="000000" w:themeColor="text1"/>
          <w:sz w:val="28"/>
          <w:szCs w:val="20"/>
          <w:lang w:val="af-ZA"/>
        </w:rPr>
        <w:t xml:space="preserve"> </w:t>
      </w:r>
      <w:r w:rsidR="00415D36" w:rsidRPr="00782E1A">
        <w:rPr>
          <w:color w:val="000000" w:themeColor="text1"/>
          <w:sz w:val="28"/>
          <w:szCs w:val="20"/>
          <w:lang w:val="af-ZA"/>
        </w:rPr>
        <w:t>IA) và chuyển đổi số,</w:t>
      </w:r>
      <w:r w:rsidR="00B645B9" w:rsidRPr="00782E1A">
        <w:rPr>
          <w:color w:val="000000" w:themeColor="text1"/>
          <w:sz w:val="28"/>
          <w:szCs w:val="20"/>
          <w:lang w:val="af-ZA"/>
        </w:rPr>
        <w:t xml:space="preserve"> l</w:t>
      </w:r>
      <w:r w:rsidR="00415D36" w:rsidRPr="00782E1A">
        <w:rPr>
          <w:color w:val="000000" w:themeColor="text1"/>
          <w:sz w:val="28"/>
          <w:szCs w:val="20"/>
          <w:lang w:val="af-ZA"/>
        </w:rPr>
        <w:t>ogistics và thương mại điện tử</w:t>
      </w:r>
      <w:r w:rsidR="00B645B9" w:rsidRPr="00782E1A">
        <w:rPr>
          <w:color w:val="000000" w:themeColor="text1"/>
          <w:sz w:val="28"/>
          <w:szCs w:val="20"/>
          <w:lang w:val="af-ZA"/>
        </w:rPr>
        <w:t>, n</w:t>
      </w:r>
      <w:r w:rsidR="00415D36" w:rsidRPr="00782E1A">
        <w:rPr>
          <w:color w:val="000000" w:themeColor="text1"/>
          <w:sz w:val="28"/>
          <w:szCs w:val="20"/>
          <w:lang w:val="af-ZA"/>
        </w:rPr>
        <w:t>ông nghiệp công nghệ cao</w:t>
      </w:r>
      <w:r w:rsidR="00B645B9" w:rsidRPr="00782E1A">
        <w:rPr>
          <w:color w:val="000000" w:themeColor="text1"/>
          <w:sz w:val="28"/>
          <w:szCs w:val="20"/>
          <w:lang w:val="af-ZA"/>
        </w:rPr>
        <w:t>, q</w:t>
      </w:r>
      <w:r w:rsidR="00415D36" w:rsidRPr="00782E1A">
        <w:rPr>
          <w:color w:val="000000" w:themeColor="text1"/>
          <w:sz w:val="28"/>
          <w:szCs w:val="20"/>
          <w:lang w:val="af-ZA"/>
        </w:rPr>
        <w:t>uản trị du lịch và dịch vụ</w:t>
      </w:r>
      <w:r w:rsidR="00B645B9" w:rsidRPr="00782E1A">
        <w:rPr>
          <w:color w:val="000000" w:themeColor="text1"/>
          <w:sz w:val="28"/>
          <w:szCs w:val="20"/>
          <w:lang w:val="af-ZA"/>
        </w:rPr>
        <w:t>...</w:t>
      </w:r>
    </w:p>
    <w:p w14:paraId="3BC0343F" w14:textId="449DE33E" w:rsidR="00D04F44" w:rsidRPr="00782E1A" w:rsidRDefault="00D04F44" w:rsidP="00A64DD5">
      <w:pPr>
        <w:spacing w:before="120" w:after="120" w:line="240" w:lineRule="auto"/>
        <w:ind w:firstLine="720"/>
        <w:jc w:val="both"/>
        <w:rPr>
          <w:color w:val="000000" w:themeColor="text1"/>
          <w:sz w:val="28"/>
          <w:szCs w:val="20"/>
          <w:lang w:val="af-ZA"/>
        </w:rPr>
      </w:pPr>
      <w:r w:rsidRPr="00782E1A">
        <w:rPr>
          <w:color w:val="000000" w:themeColor="text1"/>
          <w:sz w:val="28"/>
          <w:szCs w:val="20"/>
          <w:lang w:val="af-ZA"/>
        </w:rPr>
        <w:t>Phối hợp tổ chức các lớp bồi dưỡng ngắn hạn cho cán bộ lãnh đạo, quản lý các cấp về: Các kỹ năng quản trị công hiện đại, quản lý tài sản công, kỹ năng xây dựng và phân tích chính sách, kỹ năng quản trị dữ liệu và chuyển đổi số trong cơ quan nhà nước.</w:t>
      </w:r>
    </w:p>
    <w:p w14:paraId="09BE4871" w14:textId="67A2BC4A" w:rsidR="00D04F44" w:rsidRPr="00782E1A" w:rsidRDefault="003B0931" w:rsidP="00A64DD5">
      <w:pPr>
        <w:spacing w:before="120" w:after="120" w:line="240" w:lineRule="auto"/>
        <w:ind w:firstLine="720"/>
        <w:jc w:val="both"/>
        <w:rPr>
          <w:color w:val="000000" w:themeColor="text1"/>
          <w:sz w:val="28"/>
          <w:szCs w:val="20"/>
        </w:rPr>
      </w:pPr>
      <w:r w:rsidRPr="00782E1A">
        <w:rPr>
          <w:color w:val="000000" w:themeColor="text1"/>
          <w:sz w:val="28"/>
          <w:szCs w:val="20"/>
        </w:rPr>
        <w:t xml:space="preserve">b) Hợp tác nghiên cứu khoa học và chuyển giao công nghệ: </w:t>
      </w:r>
      <w:r w:rsidR="00516C13" w:rsidRPr="00782E1A">
        <w:rPr>
          <w:color w:val="000000" w:themeColor="text1"/>
          <w:sz w:val="28"/>
          <w:szCs w:val="20"/>
        </w:rPr>
        <w:t>Triển khai các đề tài nghiên cứu khoa học ứng dụng gắn với nhu cầu phát triển của tỉnh, xây dựng các mô hình thí điểm chuyển giao công nghệ trong sản xuất nông nghiệp, quản lý môi trường và kinh tế số, hỗ trợ địa phương xây dựng cơ sở dữ liệu phục vụ quản lý và hoạch định chính sách.</w:t>
      </w:r>
    </w:p>
    <w:p w14:paraId="036F8C1A" w14:textId="1BBF0CC6" w:rsidR="007A76FC" w:rsidRPr="00782E1A" w:rsidRDefault="007A76FC" w:rsidP="00A64DD5">
      <w:pPr>
        <w:spacing w:before="120" w:after="120" w:line="240" w:lineRule="auto"/>
        <w:ind w:firstLine="720"/>
        <w:jc w:val="both"/>
        <w:rPr>
          <w:color w:val="000000" w:themeColor="text1"/>
          <w:sz w:val="28"/>
          <w:szCs w:val="20"/>
          <w:lang w:val="af-ZA"/>
        </w:rPr>
      </w:pPr>
      <w:r w:rsidRPr="00782E1A">
        <w:rPr>
          <w:color w:val="000000" w:themeColor="text1"/>
          <w:sz w:val="28"/>
          <w:szCs w:val="20"/>
          <w:lang w:val="af-ZA"/>
        </w:rPr>
        <w:lastRenderedPageBreak/>
        <w:t>c) Hợp tác tư vấn chính sách, hội thảo khoa học và phản biện: Tổ chức định kỳ các hội thảo khoa học, diễn đàn chuyên đề về chuyển đổi số và trí tuệ nhân tạo, phát triển nông nghiệp bền vững, kinh tế xanh và kinh tế tuần hoàn... Phối hợp xây dựng các báo cáo phân tích xu hướng phát triển kinh tế – xã hội và đề xuất giải pháp cho địa phương.</w:t>
      </w:r>
    </w:p>
    <w:p w14:paraId="3F2A2473" w14:textId="11D6728D" w:rsidR="007C19AB" w:rsidRPr="00782E1A" w:rsidRDefault="007C19AB" w:rsidP="00A64DD5">
      <w:pPr>
        <w:spacing w:before="120" w:after="120" w:line="240" w:lineRule="auto"/>
        <w:ind w:firstLine="720"/>
        <w:jc w:val="both"/>
        <w:rPr>
          <w:color w:val="000000" w:themeColor="text1"/>
          <w:sz w:val="28"/>
          <w:szCs w:val="20"/>
        </w:rPr>
      </w:pPr>
      <w:r w:rsidRPr="00782E1A">
        <w:rPr>
          <w:color w:val="000000" w:themeColor="text1"/>
          <w:sz w:val="28"/>
          <w:szCs w:val="20"/>
          <w:lang w:val="af-ZA"/>
        </w:rPr>
        <w:t xml:space="preserve">d) </w:t>
      </w:r>
      <w:r w:rsidRPr="00782E1A">
        <w:rPr>
          <w:color w:val="000000" w:themeColor="text1"/>
          <w:sz w:val="28"/>
          <w:szCs w:val="20"/>
        </w:rPr>
        <w:t xml:space="preserve">Hợp tác phục vụ cộng đồng: Tiếp tục tổ chức các chương trình tình nguyện, phục vụ cộng đồng tại địa phương như: Hỗ trợ giáo dục cho học sinh vùng khó khăn; tuyên truyền bảo vệ môi trường, chăm sóc sức khỏe cộng đồng, </w:t>
      </w:r>
      <w:r w:rsidR="007C5CC3" w:rsidRPr="00782E1A">
        <w:rPr>
          <w:color w:val="000000" w:themeColor="text1"/>
          <w:sz w:val="28"/>
          <w:szCs w:val="20"/>
        </w:rPr>
        <w:t>phát triển các chương trình khởi nghiệp đổi mới sáng tạo cho thanh niên và sinh viên địa phương.</w:t>
      </w:r>
    </w:p>
    <w:p w14:paraId="7B0DB4E1" w14:textId="77777777" w:rsidR="007C5CC3" w:rsidRPr="00782E1A" w:rsidRDefault="007C5CC3" w:rsidP="00A64DD5">
      <w:pPr>
        <w:spacing w:before="120" w:after="120" w:line="240" w:lineRule="auto"/>
        <w:ind w:firstLine="720"/>
        <w:jc w:val="both"/>
        <w:rPr>
          <w:color w:val="000000" w:themeColor="text1"/>
          <w:sz w:val="28"/>
          <w:szCs w:val="20"/>
        </w:rPr>
      </w:pPr>
      <w:r w:rsidRPr="00782E1A">
        <w:rPr>
          <w:color w:val="000000" w:themeColor="text1"/>
          <w:sz w:val="28"/>
          <w:szCs w:val="20"/>
        </w:rPr>
        <w:t>3. Thời gian dự kiến ký kết hợp tác</w:t>
      </w:r>
    </w:p>
    <w:p w14:paraId="5E05C41A" w14:textId="72F3D31E" w:rsidR="007C5CC3" w:rsidRPr="00782E1A" w:rsidRDefault="007C5CC3" w:rsidP="00A64DD5">
      <w:pPr>
        <w:spacing w:before="120" w:after="120" w:line="240" w:lineRule="auto"/>
        <w:ind w:firstLine="720"/>
        <w:jc w:val="both"/>
        <w:rPr>
          <w:color w:val="000000" w:themeColor="text1"/>
          <w:sz w:val="28"/>
          <w:szCs w:val="20"/>
        </w:rPr>
      </w:pPr>
      <w:r w:rsidRPr="00782E1A">
        <w:rPr>
          <w:color w:val="000000" w:themeColor="text1"/>
          <w:sz w:val="28"/>
          <w:szCs w:val="20"/>
        </w:rPr>
        <w:t>Dự kiến tổ chức ký kết Bản thỏa thuận hợp tác giai đoạn 2026 – 2030 trong quý II năm 2026, sau khi hai bên hoàn thiện nội dung thỏa thuận và thống nhất kế hoạch triển khai.</w:t>
      </w:r>
    </w:p>
    <w:p w14:paraId="35DCEBFD" w14:textId="1EB715A9" w:rsidR="00335104" w:rsidRPr="00782E1A" w:rsidRDefault="00335104" w:rsidP="00A64DD5">
      <w:pPr>
        <w:spacing w:before="120" w:after="120" w:line="240" w:lineRule="auto"/>
        <w:ind w:firstLine="720"/>
        <w:jc w:val="both"/>
        <w:rPr>
          <w:color w:val="000000" w:themeColor="text1"/>
          <w:sz w:val="28"/>
          <w:szCs w:val="28"/>
        </w:rPr>
      </w:pPr>
      <w:r w:rsidRPr="00782E1A">
        <w:rPr>
          <w:b/>
          <w:color w:val="000000" w:themeColor="text1"/>
          <w:sz w:val="28"/>
          <w:szCs w:val="28"/>
        </w:rPr>
        <w:t>V. ĐỀ XUẤT, KIẾN NGHỊ</w:t>
      </w:r>
    </w:p>
    <w:p w14:paraId="7756084C" w14:textId="77777777" w:rsidR="00335104" w:rsidRPr="00782E1A" w:rsidRDefault="00335104" w:rsidP="00A64DD5">
      <w:pPr>
        <w:spacing w:before="120" w:after="120" w:line="240" w:lineRule="auto"/>
        <w:ind w:firstLine="720"/>
        <w:jc w:val="both"/>
        <w:rPr>
          <w:color w:val="000000" w:themeColor="text1"/>
          <w:sz w:val="28"/>
          <w:szCs w:val="28"/>
        </w:rPr>
      </w:pPr>
      <w:r w:rsidRPr="00782E1A">
        <w:rPr>
          <w:color w:val="000000" w:themeColor="text1"/>
          <w:sz w:val="28"/>
          <w:szCs w:val="28"/>
        </w:rPr>
        <w:t>1. Trên cơ sở kết quả hợp tác trong các năm qua, hai bên đề nghị tiếp tục ký kết bản ghi nhớ hợp tác để triển khai các hoạt động trong thời gian sắp tới.</w:t>
      </w:r>
    </w:p>
    <w:p w14:paraId="3A893F13" w14:textId="77777777" w:rsidR="00335104" w:rsidRPr="00782E1A" w:rsidRDefault="00335104" w:rsidP="00A64DD5">
      <w:pPr>
        <w:spacing w:before="120" w:after="120" w:line="240" w:lineRule="auto"/>
        <w:ind w:firstLine="720"/>
        <w:jc w:val="both"/>
        <w:rPr>
          <w:color w:val="000000" w:themeColor="text1"/>
          <w:sz w:val="28"/>
          <w:szCs w:val="28"/>
        </w:rPr>
      </w:pPr>
      <w:r w:rsidRPr="00782E1A">
        <w:rPr>
          <w:color w:val="000000" w:themeColor="text1"/>
          <w:sz w:val="28"/>
          <w:szCs w:val="28"/>
        </w:rPr>
        <w:t>2. Đầu mối liên hệ kết nối ký kết hợp tác:</w:t>
      </w:r>
    </w:p>
    <w:p w14:paraId="3E45924C" w14:textId="26003CBD" w:rsidR="00335104" w:rsidRPr="00782E1A" w:rsidRDefault="00335104" w:rsidP="00A64DD5">
      <w:pPr>
        <w:spacing w:before="120" w:after="120" w:line="240" w:lineRule="auto"/>
        <w:ind w:firstLine="720"/>
        <w:jc w:val="both"/>
        <w:rPr>
          <w:color w:val="000000" w:themeColor="text1"/>
          <w:sz w:val="28"/>
          <w:szCs w:val="28"/>
        </w:rPr>
      </w:pPr>
      <w:r w:rsidRPr="00782E1A">
        <w:rPr>
          <w:color w:val="000000" w:themeColor="text1"/>
          <w:sz w:val="28"/>
          <w:szCs w:val="28"/>
        </w:rPr>
        <w:t>-</w:t>
      </w:r>
      <w:r w:rsidR="00087728" w:rsidRPr="00782E1A">
        <w:rPr>
          <w:color w:val="000000" w:themeColor="text1"/>
          <w:sz w:val="28"/>
          <w:szCs w:val="28"/>
        </w:rPr>
        <w:t xml:space="preserve"> </w:t>
      </w:r>
      <w:r w:rsidRPr="00782E1A">
        <w:rPr>
          <w:color w:val="000000" w:themeColor="text1"/>
          <w:sz w:val="28"/>
          <w:szCs w:val="28"/>
        </w:rPr>
        <w:t xml:space="preserve">Trường Đại học </w:t>
      </w:r>
      <w:r w:rsidR="00421467" w:rsidRPr="00782E1A">
        <w:rPr>
          <w:color w:val="000000" w:themeColor="text1"/>
          <w:sz w:val="28"/>
          <w:szCs w:val="28"/>
        </w:rPr>
        <w:t>Mở Thành phố Hồ Chí M</w:t>
      </w:r>
      <w:r w:rsidR="00232E14" w:rsidRPr="00782E1A">
        <w:rPr>
          <w:color w:val="000000" w:themeColor="text1"/>
          <w:sz w:val="28"/>
          <w:szCs w:val="28"/>
        </w:rPr>
        <w:t>i</w:t>
      </w:r>
      <w:r w:rsidR="00421467" w:rsidRPr="00782E1A">
        <w:rPr>
          <w:color w:val="000000" w:themeColor="text1"/>
          <w:sz w:val="28"/>
          <w:szCs w:val="28"/>
        </w:rPr>
        <w:t>nh</w:t>
      </w:r>
      <w:r w:rsidRPr="00782E1A">
        <w:rPr>
          <w:color w:val="000000" w:themeColor="text1"/>
          <w:sz w:val="28"/>
          <w:szCs w:val="28"/>
        </w:rPr>
        <w:t>:</w:t>
      </w:r>
      <w:r w:rsidR="00087728" w:rsidRPr="00782E1A">
        <w:rPr>
          <w:color w:val="000000" w:themeColor="text1"/>
          <w:sz w:val="28"/>
          <w:szCs w:val="28"/>
        </w:rPr>
        <w:t xml:space="preserve"> Lê Thái Thường Quân, </w:t>
      </w:r>
      <w:r w:rsidRPr="00782E1A">
        <w:rPr>
          <w:color w:val="000000" w:themeColor="text1"/>
          <w:sz w:val="28"/>
          <w:szCs w:val="28"/>
        </w:rPr>
        <w:t xml:space="preserve"> email: </w:t>
      </w:r>
      <w:r w:rsidR="00087728" w:rsidRPr="00782E1A">
        <w:rPr>
          <w:color w:val="000000" w:themeColor="text1"/>
          <w:sz w:val="28"/>
          <w:szCs w:val="28"/>
        </w:rPr>
        <w:t>quan.ltt@ou.edu.vn</w:t>
      </w:r>
      <w:r w:rsidRPr="00782E1A">
        <w:rPr>
          <w:color w:val="000000" w:themeColor="text1"/>
          <w:sz w:val="28"/>
          <w:szCs w:val="28"/>
        </w:rPr>
        <w:t xml:space="preserve">, điện thoại: </w:t>
      </w:r>
      <w:r w:rsidR="00087728" w:rsidRPr="00782E1A">
        <w:rPr>
          <w:color w:val="000000" w:themeColor="text1"/>
          <w:sz w:val="28"/>
          <w:szCs w:val="28"/>
        </w:rPr>
        <w:t>0903098610</w:t>
      </w:r>
    </w:p>
    <w:p w14:paraId="0E0A31A6" w14:textId="6DF79EB7" w:rsidR="00335104" w:rsidRPr="00782E1A" w:rsidRDefault="00335104" w:rsidP="00A64DD5">
      <w:pPr>
        <w:spacing w:before="120" w:after="120" w:line="240" w:lineRule="auto"/>
        <w:ind w:firstLine="720"/>
        <w:jc w:val="both"/>
        <w:rPr>
          <w:color w:val="000000" w:themeColor="text1"/>
          <w:sz w:val="28"/>
          <w:szCs w:val="28"/>
        </w:rPr>
      </w:pPr>
      <w:r w:rsidRPr="00782E1A">
        <w:rPr>
          <w:color w:val="000000" w:themeColor="text1"/>
          <w:sz w:val="28"/>
          <w:szCs w:val="28"/>
        </w:rPr>
        <w:t xml:space="preserve">- Uỷ ban nhân dân tỉnh Đồng Tháp: Phó Chủ tịch </w:t>
      </w:r>
      <w:r w:rsidR="00370700" w:rsidRPr="00782E1A">
        <w:rPr>
          <w:color w:val="000000" w:themeColor="text1"/>
          <w:sz w:val="28"/>
          <w:szCs w:val="28"/>
        </w:rPr>
        <w:t>Ủy ban nhân dân</w:t>
      </w:r>
      <w:r w:rsidRPr="00782E1A">
        <w:rPr>
          <w:color w:val="000000" w:themeColor="text1"/>
          <w:sz w:val="28"/>
          <w:szCs w:val="28"/>
        </w:rPr>
        <w:t xml:space="preserve"> </w:t>
      </w:r>
      <w:r w:rsidR="00370700" w:rsidRPr="00782E1A">
        <w:rPr>
          <w:color w:val="000000" w:themeColor="text1"/>
          <w:sz w:val="28"/>
          <w:szCs w:val="28"/>
        </w:rPr>
        <w:t xml:space="preserve">tỉnh </w:t>
      </w:r>
    </w:p>
    <w:p w14:paraId="381F5E15" w14:textId="4C5649D8" w:rsidR="00335104" w:rsidRPr="00782E1A" w:rsidRDefault="00335104" w:rsidP="00A64DD5">
      <w:pPr>
        <w:spacing w:before="120" w:after="120" w:line="240" w:lineRule="auto"/>
        <w:ind w:firstLine="720"/>
        <w:jc w:val="both"/>
        <w:rPr>
          <w:color w:val="000000" w:themeColor="text1"/>
          <w:sz w:val="28"/>
          <w:szCs w:val="28"/>
        </w:rPr>
      </w:pPr>
      <w:r w:rsidRPr="00782E1A">
        <w:rPr>
          <w:color w:val="000000" w:themeColor="text1"/>
          <w:sz w:val="28"/>
          <w:szCs w:val="28"/>
        </w:rPr>
        <w:t xml:space="preserve">Trên đây là Báo cáo tổng kết hoạt động hợp tác giai đoạn </w:t>
      </w:r>
      <w:r w:rsidR="00421467" w:rsidRPr="00782E1A">
        <w:rPr>
          <w:color w:val="000000" w:themeColor="text1"/>
          <w:sz w:val="28"/>
          <w:szCs w:val="28"/>
        </w:rPr>
        <w:t xml:space="preserve">đến </w:t>
      </w:r>
      <w:r w:rsidRPr="00782E1A">
        <w:rPr>
          <w:color w:val="000000" w:themeColor="text1"/>
          <w:sz w:val="28"/>
          <w:szCs w:val="28"/>
        </w:rPr>
        <w:t xml:space="preserve">2025 của </w:t>
      </w:r>
      <w:r w:rsidR="00370700" w:rsidRPr="00782E1A">
        <w:rPr>
          <w:color w:val="000000" w:themeColor="text1"/>
          <w:sz w:val="28"/>
          <w:szCs w:val="28"/>
        </w:rPr>
        <w:t>Ủy</w:t>
      </w:r>
      <w:r w:rsidRPr="00782E1A">
        <w:rPr>
          <w:color w:val="000000" w:themeColor="text1"/>
          <w:sz w:val="28"/>
          <w:szCs w:val="28"/>
        </w:rPr>
        <w:t xml:space="preserve"> ban nhân dân tỉnh Đồng Tháp./.</w:t>
      </w:r>
    </w:p>
    <w:p w14:paraId="26692EFC" w14:textId="77777777" w:rsidR="00335104" w:rsidRPr="00782E1A" w:rsidRDefault="00335104" w:rsidP="00335104">
      <w:pPr>
        <w:widowControl w:val="0"/>
        <w:pBdr>
          <w:top w:val="nil"/>
          <w:left w:val="nil"/>
          <w:bottom w:val="nil"/>
          <w:right w:val="nil"/>
          <w:between w:val="nil"/>
        </w:pBdr>
        <w:spacing w:before="120" w:after="0" w:line="276" w:lineRule="auto"/>
        <w:ind w:firstLine="709"/>
        <w:jc w:val="both"/>
        <w:rPr>
          <w:b/>
          <w:i/>
          <w:color w:val="000000" w:themeColor="text1"/>
          <w:sz w:val="24"/>
          <w:szCs w:val="24"/>
        </w:rPr>
      </w:pPr>
      <w:r w:rsidRPr="00782E1A">
        <w:rPr>
          <w:b/>
          <w:i/>
          <w:color w:val="000000" w:themeColor="text1"/>
          <w:sz w:val="24"/>
          <w:szCs w:val="24"/>
        </w:rPr>
        <w:t xml:space="preserve"> </w:t>
      </w:r>
    </w:p>
    <w:tbl>
      <w:tblPr>
        <w:tblW w:w="9180" w:type="dxa"/>
        <w:tblLayout w:type="fixed"/>
        <w:tblLook w:val="0000" w:firstRow="0" w:lastRow="0" w:firstColumn="0" w:lastColumn="0" w:noHBand="0" w:noVBand="0"/>
      </w:tblPr>
      <w:tblGrid>
        <w:gridCol w:w="4361"/>
        <w:gridCol w:w="4819"/>
      </w:tblGrid>
      <w:tr w:rsidR="00335104" w:rsidRPr="00782E1A" w14:paraId="15E75C27" w14:textId="77777777" w:rsidTr="00D57E74">
        <w:tc>
          <w:tcPr>
            <w:tcW w:w="4361" w:type="dxa"/>
          </w:tcPr>
          <w:p w14:paraId="2C3C4DD8" w14:textId="77777777" w:rsidR="00335104" w:rsidRPr="00782E1A" w:rsidRDefault="00335104" w:rsidP="00D57E74">
            <w:pPr>
              <w:spacing w:after="0" w:line="240" w:lineRule="auto"/>
              <w:rPr>
                <w:b/>
                <w:i/>
                <w:color w:val="000000" w:themeColor="text1"/>
                <w:sz w:val="24"/>
                <w:szCs w:val="24"/>
              </w:rPr>
            </w:pPr>
            <w:r w:rsidRPr="00782E1A">
              <w:rPr>
                <w:b/>
                <w:i/>
                <w:color w:val="000000" w:themeColor="text1"/>
                <w:sz w:val="24"/>
                <w:szCs w:val="24"/>
              </w:rPr>
              <w:t>Nơi nhận:</w:t>
            </w:r>
          </w:p>
          <w:p w14:paraId="20831836" w14:textId="77777777" w:rsidR="00335104" w:rsidRPr="00782E1A" w:rsidRDefault="00335104" w:rsidP="00D57E74">
            <w:pPr>
              <w:spacing w:after="0" w:line="240" w:lineRule="auto"/>
              <w:rPr>
                <w:color w:val="000000" w:themeColor="text1"/>
                <w:sz w:val="22"/>
                <w:szCs w:val="22"/>
              </w:rPr>
            </w:pPr>
            <w:r w:rsidRPr="00782E1A">
              <w:rPr>
                <w:color w:val="000000" w:themeColor="text1"/>
                <w:sz w:val="22"/>
                <w:szCs w:val="22"/>
              </w:rPr>
              <w:t>- Đảng uỷ UBND tỉnh;</w:t>
            </w:r>
          </w:p>
          <w:p w14:paraId="604480B2" w14:textId="77777777" w:rsidR="00335104" w:rsidRPr="00782E1A" w:rsidRDefault="00335104" w:rsidP="00D57E74">
            <w:pPr>
              <w:spacing w:after="0" w:line="240" w:lineRule="auto"/>
              <w:rPr>
                <w:color w:val="000000" w:themeColor="text1"/>
                <w:sz w:val="22"/>
                <w:szCs w:val="22"/>
              </w:rPr>
            </w:pPr>
            <w:r w:rsidRPr="00782E1A">
              <w:rPr>
                <w:color w:val="000000" w:themeColor="text1"/>
                <w:sz w:val="22"/>
                <w:szCs w:val="22"/>
              </w:rPr>
              <w:t>- CT PCT UBND tỉnh;</w:t>
            </w:r>
          </w:p>
          <w:p w14:paraId="3F0A0588" w14:textId="77777777" w:rsidR="00335104" w:rsidRPr="00782E1A" w:rsidRDefault="00335104" w:rsidP="00D57E74">
            <w:pPr>
              <w:spacing w:after="0" w:line="240" w:lineRule="auto"/>
              <w:rPr>
                <w:color w:val="000000" w:themeColor="text1"/>
                <w:sz w:val="22"/>
                <w:szCs w:val="22"/>
              </w:rPr>
            </w:pPr>
            <w:r w:rsidRPr="00782E1A">
              <w:rPr>
                <w:color w:val="000000" w:themeColor="text1"/>
                <w:sz w:val="22"/>
                <w:szCs w:val="22"/>
              </w:rPr>
              <w:t>- CVP và Phòng KGVX</w:t>
            </w:r>
          </w:p>
          <w:p w14:paraId="7E82F636" w14:textId="77777777" w:rsidR="00335104" w:rsidRPr="00782E1A" w:rsidRDefault="00335104" w:rsidP="00D57E74">
            <w:pPr>
              <w:spacing w:after="0" w:line="240" w:lineRule="auto"/>
              <w:jc w:val="both"/>
              <w:rPr>
                <w:color w:val="000000" w:themeColor="text1"/>
                <w:sz w:val="24"/>
                <w:szCs w:val="24"/>
              </w:rPr>
            </w:pPr>
            <w:r w:rsidRPr="00782E1A">
              <w:rPr>
                <w:color w:val="000000" w:themeColor="text1"/>
                <w:sz w:val="22"/>
                <w:szCs w:val="22"/>
              </w:rPr>
              <w:t>-</w:t>
            </w:r>
            <w:r w:rsidRPr="00782E1A">
              <w:rPr>
                <w:b/>
                <w:i/>
                <w:color w:val="000000" w:themeColor="text1"/>
                <w:sz w:val="22"/>
                <w:szCs w:val="22"/>
              </w:rPr>
              <w:t xml:space="preserve"> </w:t>
            </w:r>
            <w:r w:rsidRPr="00782E1A">
              <w:rPr>
                <w:color w:val="000000" w:themeColor="text1"/>
                <w:sz w:val="22"/>
                <w:szCs w:val="22"/>
              </w:rPr>
              <w:t>Lưu: VT.</w:t>
            </w:r>
          </w:p>
        </w:tc>
        <w:tc>
          <w:tcPr>
            <w:tcW w:w="4819" w:type="dxa"/>
          </w:tcPr>
          <w:p w14:paraId="012C8496" w14:textId="77777777" w:rsidR="00335104" w:rsidRPr="00782E1A" w:rsidRDefault="00335104" w:rsidP="00D57E74">
            <w:pPr>
              <w:spacing w:after="0" w:line="240" w:lineRule="auto"/>
              <w:jc w:val="center"/>
              <w:rPr>
                <w:b/>
                <w:color w:val="000000" w:themeColor="text1"/>
                <w:sz w:val="28"/>
                <w:szCs w:val="28"/>
              </w:rPr>
            </w:pPr>
            <w:r w:rsidRPr="00782E1A">
              <w:rPr>
                <w:b/>
                <w:color w:val="000000" w:themeColor="text1"/>
                <w:sz w:val="28"/>
                <w:szCs w:val="28"/>
              </w:rPr>
              <w:t xml:space="preserve">TM. </w:t>
            </w:r>
            <w:r w:rsidRPr="00782E1A">
              <w:rPr>
                <w:b/>
                <w:bCs/>
                <w:color w:val="000000" w:themeColor="text1"/>
              </w:rPr>
              <w:t>ỦY</w:t>
            </w:r>
            <w:r w:rsidRPr="00782E1A">
              <w:rPr>
                <w:b/>
                <w:color w:val="000000" w:themeColor="text1"/>
                <w:sz w:val="28"/>
                <w:szCs w:val="28"/>
              </w:rPr>
              <w:t xml:space="preserve"> BAN NHÂN DÂN</w:t>
            </w:r>
          </w:p>
          <w:p w14:paraId="23E7117C" w14:textId="77777777" w:rsidR="00335104" w:rsidRPr="00782E1A" w:rsidRDefault="00335104" w:rsidP="00D57E74">
            <w:pPr>
              <w:spacing w:after="0" w:line="240" w:lineRule="auto"/>
              <w:jc w:val="center"/>
              <w:rPr>
                <w:b/>
                <w:color w:val="000000" w:themeColor="text1"/>
                <w:sz w:val="28"/>
                <w:szCs w:val="28"/>
              </w:rPr>
            </w:pPr>
            <w:r w:rsidRPr="00782E1A">
              <w:rPr>
                <w:b/>
                <w:color w:val="000000" w:themeColor="text1"/>
                <w:sz w:val="28"/>
                <w:szCs w:val="28"/>
              </w:rPr>
              <w:t>KT. CHỦ TỊCH</w:t>
            </w:r>
          </w:p>
          <w:p w14:paraId="72969537" w14:textId="77777777" w:rsidR="00335104" w:rsidRPr="00782E1A" w:rsidRDefault="00335104" w:rsidP="00D57E74">
            <w:pPr>
              <w:spacing w:after="0" w:line="240" w:lineRule="auto"/>
              <w:jc w:val="center"/>
              <w:rPr>
                <w:b/>
                <w:color w:val="000000" w:themeColor="text1"/>
                <w:sz w:val="28"/>
                <w:szCs w:val="28"/>
              </w:rPr>
            </w:pPr>
            <w:r w:rsidRPr="00782E1A">
              <w:rPr>
                <w:b/>
                <w:color w:val="000000" w:themeColor="text1"/>
                <w:sz w:val="28"/>
                <w:szCs w:val="28"/>
              </w:rPr>
              <w:t>PHÓ CHỦ TỊCH</w:t>
            </w:r>
          </w:p>
        </w:tc>
      </w:tr>
    </w:tbl>
    <w:p w14:paraId="67C6F518" w14:textId="77777777" w:rsidR="00335104" w:rsidRPr="00782E1A" w:rsidRDefault="00335104" w:rsidP="00335104">
      <w:pPr>
        <w:spacing w:before="120" w:after="120" w:line="240" w:lineRule="auto"/>
        <w:ind w:firstLine="720"/>
        <w:jc w:val="both"/>
        <w:rPr>
          <w:color w:val="000000" w:themeColor="text1"/>
          <w:sz w:val="28"/>
          <w:szCs w:val="28"/>
        </w:rPr>
      </w:pPr>
    </w:p>
    <w:p w14:paraId="56B58B02" w14:textId="77777777" w:rsidR="00335104" w:rsidRPr="00782E1A" w:rsidRDefault="00335104" w:rsidP="00335104">
      <w:pPr>
        <w:spacing w:before="120" w:after="120" w:line="240" w:lineRule="auto"/>
        <w:ind w:firstLine="720"/>
        <w:jc w:val="both"/>
        <w:rPr>
          <w:color w:val="000000" w:themeColor="text1"/>
          <w:sz w:val="28"/>
          <w:szCs w:val="28"/>
        </w:rPr>
      </w:pPr>
    </w:p>
    <w:p w14:paraId="63380425" w14:textId="77777777" w:rsidR="00335104" w:rsidRPr="00782E1A" w:rsidRDefault="00335104" w:rsidP="007C5CC3">
      <w:pPr>
        <w:spacing w:after="120" w:line="360" w:lineRule="exact"/>
        <w:ind w:firstLine="720"/>
        <w:jc w:val="both"/>
        <w:rPr>
          <w:color w:val="000000" w:themeColor="text1"/>
          <w:sz w:val="28"/>
          <w:szCs w:val="20"/>
          <w:lang w:val="af-ZA"/>
        </w:rPr>
      </w:pPr>
    </w:p>
    <w:p w14:paraId="7DAA4099" w14:textId="77777777" w:rsidR="007A76FC" w:rsidRPr="00782E1A" w:rsidRDefault="007A76FC" w:rsidP="007A76FC">
      <w:pPr>
        <w:spacing w:after="120" w:line="360" w:lineRule="exact"/>
        <w:ind w:firstLine="720"/>
        <w:jc w:val="both"/>
        <w:rPr>
          <w:color w:val="000000" w:themeColor="text1"/>
          <w:sz w:val="28"/>
          <w:szCs w:val="20"/>
          <w:lang w:val="af-ZA"/>
        </w:rPr>
      </w:pPr>
    </w:p>
    <w:p w14:paraId="695E6675" w14:textId="77777777" w:rsidR="007A76FC" w:rsidRPr="00782E1A" w:rsidRDefault="007A76FC" w:rsidP="007A76FC">
      <w:pPr>
        <w:spacing w:after="120" w:line="360" w:lineRule="exact"/>
        <w:ind w:firstLine="720"/>
        <w:jc w:val="both"/>
        <w:rPr>
          <w:color w:val="000000" w:themeColor="text1"/>
          <w:sz w:val="28"/>
          <w:szCs w:val="20"/>
          <w:lang w:val="af-ZA"/>
        </w:rPr>
      </w:pPr>
    </w:p>
    <w:p w14:paraId="7EBC2506" w14:textId="77777777" w:rsidR="00250BDD" w:rsidRPr="00782E1A" w:rsidRDefault="00250BDD" w:rsidP="00250BDD">
      <w:pPr>
        <w:rPr>
          <w:color w:val="000000" w:themeColor="text1"/>
        </w:rPr>
      </w:pPr>
    </w:p>
    <w:sectPr w:rsidR="00250BDD" w:rsidRPr="00782E1A" w:rsidSect="009C19F5">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92EFC" w14:textId="77777777" w:rsidR="0064300D" w:rsidRDefault="0064300D" w:rsidP="009C19F5">
      <w:pPr>
        <w:spacing w:after="0" w:line="240" w:lineRule="auto"/>
      </w:pPr>
      <w:r>
        <w:separator/>
      </w:r>
    </w:p>
  </w:endnote>
  <w:endnote w:type="continuationSeparator" w:id="0">
    <w:p w14:paraId="51536D54" w14:textId="77777777" w:rsidR="0064300D" w:rsidRDefault="0064300D" w:rsidP="009C1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E7F64" w14:textId="77777777" w:rsidR="0064300D" w:rsidRDefault="0064300D" w:rsidP="009C19F5">
      <w:pPr>
        <w:spacing w:after="0" w:line="240" w:lineRule="auto"/>
      </w:pPr>
      <w:r>
        <w:separator/>
      </w:r>
    </w:p>
  </w:footnote>
  <w:footnote w:type="continuationSeparator" w:id="0">
    <w:p w14:paraId="20832410" w14:textId="77777777" w:rsidR="0064300D" w:rsidRDefault="0064300D" w:rsidP="009C19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858844"/>
      <w:docPartObj>
        <w:docPartGallery w:val="Page Numbers (Top of Page)"/>
        <w:docPartUnique/>
      </w:docPartObj>
    </w:sdtPr>
    <w:sdtEndPr>
      <w:rPr>
        <w:noProof/>
      </w:rPr>
    </w:sdtEndPr>
    <w:sdtContent>
      <w:p w14:paraId="43E3A90E" w14:textId="6044CD6E" w:rsidR="009C19F5" w:rsidRDefault="009C19F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7003685" w14:textId="77777777" w:rsidR="009C19F5" w:rsidRDefault="009C19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67481E"/>
    <w:multiLevelType w:val="hybridMultilevel"/>
    <w:tmpl w:val="C4F801EC"/>
    <w:lvl w:ilvl="0" w:tplc="DF52D394">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784714A"/>
    <w:multiLevelType w:val="hybridMultilevel"/>
    <w:tmpl w:val="BF221566"/>
    <w:lvl w:ilvl="0" w:tplc="1EBC75E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7DE7240"/>
    <w:multiLevelType w:val="hybridMultilevel"/>
    <w:tmpl w:val="B26C85D8"/>
    <w:lvl w:ilvl="0" w:tplc="3F868CF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8737872">
    <w:abstractNumId w:val="0"/>
  </w:num>
  <w:num w:numId="2" w16cid:durableId="1879271319">
    <w:abstractNumId w:val="1"/>
  </w:num>
  <w:num w:numId="3" w16cid:durableId="10136487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BDD"/>
    <w:rsid w:val="000010DB"/>
    <w:rsid w:val="00011D51"/>
    <w:rsid w:val="000739D7"/>
    <w:rsid w:val="00087728"/>
    <w:rsid w:val="00092F1F"/>
    <w:rsid w:val="000B4077"/>
    <w:rsid w:val="000F39AC"/>
    <w:rsid w:val="00100FA6"/>
    <w:rsid w:val="001478B6"/>
    <w:rsid w:val="00176AE6"/>
    <w:rsid w:val="001B092A"/>
    <w:rsid w:val="001F10DC"/>
    <w:rsid w:val="00232E14"/>
    <w:rsid w:val="00247773"/>
    <w:rsid w:val="00250BDD"/>
    <w:rsid w:val="0028530A"/>
    <w:rsid w:val="002B496C"/>
    <w:rsid w:val="002D2410"/>
    <w:rsid w:val="00321573"/>
    <w:rsid w:val="00334D3D"/>
    <w:rsid w:val="00335104"/>
    <w:rsid w:val="00350396"/>
    <w:rsid w:val="00370700"/>
    <w:rsid w:val="00384461"/>
    <w:rsid w:val="003B0931"/>
    <w:rsid w:val="00415D36"/>
    <w:rsid w:val="00421467"/>
    <w:rsid w:val="0045140D"/>
    <w:rsid w:val="00465458"/>
    <w:rsid w:val="004B2019"/>
    <w:rsid w:val="004B5A2E"/>
    <w:rsid w:val="004D4B1B"/>
    <w:rsid w:val="004D65C6"/>
    <w:rsid w:val="00516C13"/>
    <w:rsid w:val="005344CA"/>
    <w:rsid w:val="005C4D72"/>
    <w:rsid w:val="005D1999"/>
    <w:rsid w:val="00626393"/>
    <w:rsid w:val="00632B38"/>
    <w:rsid w:val="00636FA2"/>
    <w:rsid w:val="0064300D"/>
    <w:rsid w:val="00672844"/>
    <w:rsid w:val="006C4213"/>
    <w:rsid w:val="0074316C"/>
    <w:rsid w:val="00782E1A"/>
    <w:rsid w:val="00791B75"/>
    <w:rsid w:val="007A76FC"/>
    <w:rsid w:val="007B7048"/>
    <w:rsid w:val="007C19AB"/>
    <w:rsid w:val="007C5CC3"/>
    <w:rsid w:val="007D6D62"/>
    <w:rsid w:val="008116F8"/>
    <w:rsid w:val="00814652"/>
    <w:rsid w:val="008322D0"/>
    <w:rsid w:val="008464AB"/>
    <w:rsid w:val="008506E8"/>
    <w:rsid w:val="00876411"/>
    <w:rsid w:val="008824C5"/>
    <w:rsid w:val="00911705"/>
    <w:rsid w:val="00917906"/>
    <w:rsid w:val="00977F73"/>
    <w:rsid w:val="009C19F5"/>
    <w:rsid w:val="009D43AA"/>
    <w:rsid w:val="009F383B"/>
    <w:rsid w:val="00A51E25"/>
    <w:rsid w:val="00A64DD5"/>
    <w:rsid w:val="00AD3D03"/>
    <w:rsid w:val="00B52817"/>
    <w:rsid w:val="00B56A01"/>
    <w:rsid w:val="00B645B9"/>
    <w:rsid w:val="00B73E3D"/>
    <w:rsid w:val="00BA6219"/>
    <w:rsid w:val="00BC10CD"/>
    <w:rsid w:val="00BC59F5"/>
    <w:rsid w:val="00BF5D14"/>
    <w:rsid w:val="00C609BF"/>
    <w:rsid w:val="00C8009A"/>
    <w:rsid w:val="00D04F44"/>
    <w:rsid w:val="00D20D56"/>
    <w:rsid w:val="00D31076"/>
    <w:rsid w:val="00D92FD5"/>
    <w:rsid w:val="00DA3DE0"/>
    <w:rsid w:val="00F36583"/>
    <w:rsid w:val="00F57ABF"/>
    <w:rsid w:val="00F90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FF117"/>
  <w15:chartTrackingRefBased/>
  <w15:docId w15:val="{563B0768-9989-4F6E-9B6E-E9A13DE38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before="120" w:after="12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BDD"/>
    <w:pPr>
      <w:spacing w:before="0" w:after="160" w:line="259" w:lineRule="auto"/>
      <w:ind w:firstLine="0"/>
      <w:jc w:val="left"/>
    </w:pPr>
    <w:rPr>
      <w:rFonts w:eastAsia="Times New Roman" w:cs="Times New Roman"/>
      <w:kern w:val="0"/>
      <w:szCs w:val="26"/>
      <w:lang w:val="en"/>
      <w14:ligatures w14:val="none"/>
    </w:rPr>
  </w:style>
  <w:style w:type="paragraph" w:styleId="Heading1">
    <w:name w:val="heading 1"/>
    <w:basedOn w:val="Normal"/>
    <w:next w:val="Normal"/>
    <w:link w:val="Heading1Char"/>
    <w:uiPriority w:val="9"/>
    <w:qFormat/>
    <w:rsid w:val="00250BDD"/>
    <w:pPr>
      <w:keepNext/>
      <w:keepLines/>
      <w:spacing w:before="360" w:after="80"/>
      <w:ind w:firstLine="720"/>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250BDD"/>
    <w:pPr>
      <w:keepNext/>
      <w:keepLines/>
      <w:spacing w:before="160" w:after="80"/>
      <w:ind w:firstLine="720"/>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250BDD"/>
    <w:pPr>
      <w:keepNext/>
      <w:keepLines/>
      <w:spacing w:before="160" w:after="80"/>
      <w:ind w:firstLine="720"/>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250BDD"/>
    <w:pPr>
      <w:keepNext/>
      <w:keepLines/>
      <w:spacing w:before="80" w:after="40"/>
      <w:ind w:firstLine="720"/>
      <w:outlineLvl w:val="3"/>
    </w:pPr>
    <w:rPr>
      <w:rFonts w:asciiTheme="minorHAnsi" w:eastAsiaTheme="majorEastAsia" w:hAnsiTheme="minorHAnsi" w:cstheme="majorBidi"/>
      <w:i/>
      <w:iCs/>
      <w:color w:val="2F5496" w:themeColor="accent1" w:themeShade="BF"/>
      <w:kern w:val="2"/>
      <w:szCs w:val="22"/>
      <w:lang w:val="en-US"/>
      <w14:ligatures w14:val="standardContextual"/>
    </w:rPr>
  </w:style>
  <w:style w:type="paragraph" w:styleId="Heading5">
    <w:name w:val="heading 5"/>
    <w:basedOn w:val="Normal"/>
    <w:next w:val="Normal"/>
    <w:link w:val="Heading5Char"/>
    <w:uiPriority w:val="9"/>
    <w:semiHidden/>
    <w:unhideWhenUsed/>
    <w:qFormat/>
    <w:rsid w:val="00250BDD"/>
    <w:pPr>
      <w:keepNext/>
      <w:keepLines/>
      <w:spacing w:before="80" w:after="40"/>
      <w:ind w:firstLine="720"/>
      <w:outlineLvl w:val="4"/>
    </w:pPr>
    <w:rPr>
      <w:rFonts w:asciiTheme="minorHAnsi" w:eastAsiaTheme="majorEastAsia" w:hAnsiTheme="minorHAnsi" w:cstheme="majorBidi"/>
      <w:color w:val="2F5496" w:themeColor="accent1" w:themeShade="BF"/>
      <w:kern w:val="2"/>
      <w:szCs w:val="22"/>
      <w:lang w:val="en-US"/>
      <w14:ligatures w14:val="standardContextual"/>
    </w:rPr>
  </w:style>
  <w:style w:type="paragraph" w:styleId="Heading6">
    <w:name w:val="heading 6"/>
    <w:basedOn w:val="Normal"/>
    <w:next w:val="Normal"/>
    <w:link w:val="Heading6Char"/>
    <w:uiPriority w:val="9"/>
    <w:semiHidden/>
    <w:unhideWhenUsed/>
    <w:qFormat/>
    <w:rsid w:val="00250BDD"/>
    <w:pPr>
      <w:keepNext/>
      <w:keepLines/>
      <w:spacing w:before="40" w:after="0"/>
      <w:ind w:firstLine="720"/>
      <w:outlineLvl w:val="5"/>
    </w:pPr>
    <w:rPr>
      <w:rFonts w:asciiTheme="minorHAnsi" w:eastAsiaTheme="majorEastAsia" w:hAnsiTheme="minorHAnsi" w:cstheme="majorBidi"/>
      <w:i/>
      <w:iCs/>
      <w:color w:val="595959" w:themeColor="text1" w:themeTint="A6"/>
      <w:kern w:val="2"/>
      <w:szCs w:val="22"/>
      <w:lang w:val="en-US"/>
      <w14:ligatures w14:val="standardContextual"/>
    </w:rPr>
  </w:style>
  <w:style w:type="paragraph" w:styleId="Heading7">
    <w:name w:val="heading 7"/>
    <w:basedOn w:val="Normal"/>
    <w:next w:val="Normal"/>
    <w:link w:val="Heading7Char"/>
    <w:uiPriority w:val="9"/>
    <w:semiHidden/>
    <w:unhideWhenUsed/>
    <w:qFormat/>
    <w:rsid w:val="00250BDD"/>
    <w:pPr>
      <w:keepNext/>
      <w:keepLines/>
      <w:spacing w:before="40" w:after="0"/>
      <w:ind w:firstLine="720"/>
      <w:outlineLvl w:val="6"/>
    </w:pPr>
    <w:rPr>
      <w:rFonts w:asciiTheme="minorHAnsi" w:eastAsiaTheme="majorEastAsia" w:hAnsiTheme="minorHAnsi" w:cstheme="majorBidi"/>
      <w:color w:val="595959" w:themeColor="text1" w:themeTint="A6"/>
      <w:kern w:val="2"/>
      <w:szCs w:val="22"/>
      <w:lang w:val="en-US"/>
      <w14:ligatures w14:val="standardContextual"/>
    </w:rPr>
  </w:style>
  <w:style w:type="paragraph" w:styleId="Heading8">
    <w:name w:val="heading 8"/>
    <w:basedOn w:val="Normal"/>
    <w:next w:val="Normal"/>
    <w:link w:val="Heading8Char"/>
    <w:uiPriority w:val="9"/>
    <w:semiHidden/>
    <w:unhideWhenUsed/>
    <w:qFormat/>
    <w:rsid w:val="00250BDD"/>
    <w:pPr>
      <w:keepNext/>
      <w:keepLines/>
      <w:spacing w:after="0"/>
      <w:ind w:firstLine="720"/>
      <w:outlineLvl w:val="7"/>
    </w:pPr>
    <w:rPr>
      <w:rFonts w:asciiTheme="minorHAnsi" w:eastAsiaTheme="majorEastAsia" w:hAnsiTheme="minorHAnsi" w:cstheme="majorBidi"/>
      <w:i/>
      <w:iCs/>
      <w:color w:val="272727" w:themeColor="text1" w:themeTint="D8"/>
      <w:kern w:val="2"/>
      <w:szCs w:val="22"/>
      <w:lang w:val="en-US"/>
      <w14:ligatures w14:val="standardContextual"/>
    </w:rPr>
  </w:style>
  <w:style w:type="paragraph" w:styleId="Heading9">
    <w:name w:val="heading 9"/>
    <w:basedOn w:val="Normal"/>
    <w:next w:val="Normal"/>
    <w:link w:val="Heading9Char"/>
    <w:uiPriority w:val="9"/>
    <w:semiHidden/>
    <w:unhideWhenUsed/>
    <w:qFormat/>
    <w:rsid w:val="00250BDD"/>
    <w:pPr>
      <w:keepNext/>
      <w:keepLines/>
      <w:spacing w:after="0"/>
      <w:ind w:firstLine="720"/>
      <w:outlineLvl w:val="8"/>
    </w:pPr>
    <w:rPr>
      <w:rFonts w:asciiTheme="minorHAnsi" w:eastAsiaTheme="majorEastAsia" w:hAnsiTheme="minorHAnsi" w:cstheme="majorBidi"/>
      <w:color w:val="272727" w:themeColor="text1" w:themeTint="D8"/>
      <w:kern w:val="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B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0B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0BD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0BD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50BD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50BD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50BD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50BD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50BD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50BDD"/>
    <w:pPr>
      <w:spacing w:after="80" w:line="240" w:lineRule="auto"/>
      <w:ind w:firstLine="72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250B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BDD"/>
    <w:pPr>
      <w:numPr>
        <w:ilvl w:val="1"/>
      </w:numPr>
      <w:spacing w:before="120"/>
      <w:ind w:firstLine="720"/>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250BD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50BDD"/>
    <w:pPr>
      <w:spacing w:before="160"/>
      <w:ind w:firstLine="720"/>
      <w:jc w:val="center"/>
    </w:pPr>
    <w:rPr>
      <w:rFonts w:eastAsiaTheme="minorHAnsi" w:cstheme="minorBidi"/>
      <w:i/>
      <w:iCs/>
      <w:color w:val="404040" w:themeColor="text1" w:themeTint="BF"/>
      <w:kern w:val="2"/>
      <w:szCs w:val="22"/>
      <w:lang w:val="en-US"/>
      <w14:ligatures w14:val="standardContextual"/>
    </w:rPr>
  </w:style>
  <w:style w:type="character" w:customStyle="1" w:styleId="QuoteChar">
    <w:name w:val="Quote Char"/>
    <w:basedOn w:val="DefaultParagraphFont"/>
    <w:link w:val="Quote"/>
    <w:uiPriority w:val="29"/>
    <w:rsid w:val="00250BDD"/>
    <w:rPr>
      <w:i/>
      <w:iCs/>
      <w:color w:val="404040" w:themeColor="text1" w:themeTint="BF"/>
    </w:rPr>
  </w:style>
  <w:style w:type="paragraph" w:styleId="ListParagraph">
    <w:name w:val="List Paragraph"/>
    <w:basedOn w:val="Normal"/>
    <w:uiPriority w:val="34"/>
    <w:qFormat/>
    <w:rsid w:val="00250BDD"/>
    <w:pPr>
      <w:spacing w:before="120"/>
      <w:ind w:left="720" w:firstLine="720"/>
      <w:contextualSpacing/>
    </w:pPr>
    <w:rPr>
      <w:rFonts w:eastAsiaTheme="minorHAnsi" w:cstheme="minorBidi"/>
      <w:kern w:val="2"/>
      <w:szCs w:val="22"/>
      <w:lang w:val="en-US"/>
      <w14:ligatures w14:val="standardContextual"/>
    </w:rPr>
  </w:style>
  <w:style w:type="character" w:styleId="IntenseEmphasis">
    <w:name w:val="Intense Emphasis"/>
    <w:basedOn w:val="DefaultParagraphFont"/>
    <w:uiPriority w:val="21"/>
    <w:qFormat/>
    <w:rsid w:val="00250BDD"/>
    <w:rPr>
      <w:i/>
      <w:iCs/>
      <w:color w:val="2F5496" w:themeColor="accent1" w:themeShade="BF"/>
    </w:rPr>
  </w:style>
  <w:style w:type="paragraph" w:styleId="IntenseQuote">
    <w:name w:val="Intense Quote"/>
    <w:basedOn w:val="Normal"/>
    <w:next w:val="Normal"/>
    <w:link w:val="IntenseQuoteChar"/>
    <w:uiPriority w:val="30"/>
    <w:qFormat/>
    <w:rsid w:val="00250BDD"/>
    <w:pPr>
      <w:pBdr>
        <w:top w:val="single" w:sz="4" w:space="10" w:color="2F5496" w:themeColor="accent1" w:themeShade="BF"/>
        <w:bottom w:val="single" w:sz="4" w:space="10" w:color="2F5496" w:themeColor="accent1" w:themeShade="BF"/>
      </w:pBdr>
      <w:spacing w:before="360" w:after="360"/>
      <w:ind w:left="864" w:right="864" w:firstLine="720"/>
      <w:jc w:val="center"/>
    </w:pPr>
    <w:rPr>
      <w:rFonts w:eastAsiaTheme="minorHAnsi" w:cstheme="minorBidi"/>
      <w:i/>
      <w:iCs/>
      <w:color w:val="2F5496" w:themeColor="accent1" w:themeShade="BF"/>
      <w:kern w:val="2"/>
      <w:szCs w:val="22"/>
      <w:lang w:val="en-US"/>
      <w14:ligatures w14:val="standardContextual"/>
    </w:rPr>
  </w:style>
  <w:style w:type="character" w:customStyle="1" w:styleId="IntenseQuoteChar">
    <w:name w:val="Intense Quote Char"/>
    <w:basedOn w:val="DefaultParagraphFont"/>
    <w:link w:val="IntenseQuote"/>
    <w:uiPriority w:val="30"/>
    <w:rsid w:val="00250BDD"/>
    <w:rPr>
      <w:i/>
      <w:iCs/>
      <w:color w:val="2F5496" w:themeColor="accent1" w:themeShade="BF"/>
    </w:rPr>
  </w:style>
  <w:style w:type="character" w:styleId="IntenseReference">
    <w:name w:val="Intense Reference"/>
    <w:basedOn w:val="DefaultParagraphFont"/>
    <w:uiPriority w:val="32"/>
    <w:qFormat/>
    <w:rsid w:val="00250BDD"/>
    <w:rPr>
      <w:b/>
      <w:bCs/>
      <w:smallCaps/>
      <w:color w:val="2F5496" w:themeColor="accent1" w:themeShade="BF"/>
      <w:spacing w:val="5"/>
    </w:rPr>
  </w:style>
  <w:style w:type="paragraph" w:styleId="Header">
    <w:name w:val="header"/>
    <w:basedOn w:val="Normal"/>
    <w:link w:val="HeaderChar"/>
    <w:uiPriority w:val="99"/>
    <w:unhideWhenUsed/>
    <w:rsid w:val="009C19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9F5"/>
    <w:rPr>
      <w:rFonts w:eastAsia="Times New Roman" w:cs="Times New Roman"/>
      <w:kern w:val="0"/>
      <w:szCs w:val="26"/>
      <w:lang w:val="en"/>
      <w14:ligatures w14:val="none"/>
    </w:rPr>
  </w:style>
  <w:style w:type="paragraph" w:styleId="Footer">
    <w:name w:val="footer"/>
    <w:basedOn w:val="Normal"/>
    <w:link w:val="FooterChar"/>
    <w:uiPriority w:val="99"/>
    <w:unhideWhenUsed/>
    <w:rsid w:val="009C19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9F5"/>
    <w:rPr>
      <w:rFonts w:eastAsia="Times New Roman" w:cs="Times New Roman"/>
      <w:kern w:val="0"/>
      <w:szCs w:val="26"/>
      <w:lang w:val="en"/>
      <w14:ligatures w14:val="none"/>
    </w:rPr>
  </w:style>
  <w:style w:type="table" w:styleId="TableGrid">
    <w:name w:val="Table Grid"/>
    <w:basedOn w:val="TableNormal"/>
    <w:uiPriority w:val="39"/>
    <w:rsid w:val="00DA3DE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2114</Words>
  <Characters>12050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2026-05-21T02:13:00Z</dcterms:created>
  <dcterms:modified xsi:type="dcterms:W3CDTF">2026-05-22T07:11:00Z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c6a24871-bf12-4a17-bd3c-5db531526daa</vt:lpwstr>
  </property>
</Properties>
</file>